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80DC" w14:textId="15023655" w:rsidR="002C2765" w:rsidRDefault="00953D69" w:rsidP="00953D69">
      <w:pPr>
        <w:spacing w:line="360" w:lineRule="auto"/>
        <w:jc w:val="center"/>
        <w:rPr>
          <w:rFonts w:asciiTheme="minorHAnsi" w:hAnsiTheme="minorHAnsi" w:cstheme="minorHAnsi"/>
          <w:b/>
          <w:sz w:val="22"/>
          <w:szCs w:val="22"/>
        </w:rPr>
      </w:pPr>
      <w:r>
        <w:rPr>
          <w:rFonts w:ascii="Verdana" w:hAnsi="Verdana" w:cstheme="minorHAnsi"/>
          <w:noProof/>
          <w:sz w:val="22"/>
          <w:szCs w:val="22"/>
        </w:rPr>
        <w:drawing>
          <wp:inline distT="0" distB="0" distL="0" distR="0" wp14:anchorId="7B64B182" wp14:editId="0E831B94">
            <wp:extent cx="1323975" cy="1020537"/>
            <wp:effectExtent l="0" t="0" r="0" b="8255"/>
            <wp:docPr id="1" name="Picture 1" descr="A logo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ous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868" cy="1025850"/>
                    </a:xfrm>
                    <a:prstGeom prst="rect">
                      <a:avLst/>
                    </a:prstGeom>
                  </pic:spPr>
                </pic:pic>
              </a:graphicData>
            </a:graphic>
          </wp:inline>
        </w:drawing>
      </w:r>
    </w:p>
    <w:p w14:paraId="1D29095F" w14:textId="18644346" w:rsidR="002C2765" w:rsidRPr="004B6A08" w:rsidRDefault="002C2765" w:rsidP="004B6A08">
      <w:pPr>
        <w:spacing w:line="360" w:lineRule="auto"/>
        <w:jc w:val="center"/>
        <w:rPr>
          <w:rFonts w:asciiTheme="majorHAnsi" w:hAnsiTheme="majorHAnsi" w:cstheme="minorHAnsi"/>
          <w:b/>
          <w:sz w:val="22"/>
          <w:szCs w:val="22"/>
        </w:rPr>
      </w:pPr>
      <w:r w:rsidRPr="004B6A08">
        <w:rPr>
          <w:rFonts w:asciiTheme="majorHAnsi" w:hAnsiTheme="majorHAnsi" w:cstheme="minorHAnsi"/>
          <w:b/>
          <w:sz w:val="22"/>
          <w:szCs w:val="22"/>
        </w:rPr>
        <w:t>POSITION DESCRIPTION</w:t>
      </w:r>
    </w:p>
    <w:p w14:paraId="003D05A1" w14:textId="77777777" w:rsidR="002C2765" w:rsidRPr="004B6A08" w:rsidRDefault="002C2765" w:rsidP="002C2765">
      <w:pPr>
        <w:ind w:firstLine="720"/>
        <w:rPr>
          <w:rFonts w:asciiTheme="majorHAnsi" w:hAnsiTheme="majorHAnsi" w:cstheme="minorHAnsi"/>
          <w:b/>
          <w:sz w:val="22"/>
          <w:szCs w:val="22"/>
        </w:rPr>
      </w:pPr>
    </w:p>
    <w:p w14:paraId="4A594878" w14:textId="3D0CD04C" w:rsidR="002C2765" w:rsidRPr="004B6A08" w:rsidRDefault="002C2765" w:rsidP="002C2765">
      <w:pPr>
        <w:ind w:firstLine="720"/>
        <w:rPr>
          <w:rFonts w:asciiTheme="majorHAnsi" w:hAnsiTheme="majorHAnsi" w:cstheme="minorHAnsi"/>
          <w:b/>
          <w:sz w:val="22"/>
          <w:szCs w:val="22"/>
        </w:rPr>
      </w:pPr>
      <w:r w:rsidRPr="004B6A08">
        <w:rPr>
          <w:rFonts w:asciiTheme="majorHAnsi" w:hAnsiTheme="majorHAnsi" w:cstheme="minorHAnsi"/>
          <w:b/>
          <w:sz w:val="22"/>
          <w:szCs w:val="22"/>
        </w:rPr>
        <w:t>Position Title:</w:t>
      </w:r>
      <w:r w:rsidRPr="004B6A08">
        <w:rPr>
          <w:rFonts w:asciiTheme="majorHAnsi" w:hAnsiTheme="majorHAnsi" w:cstheme="minorHAnsi"/>
          <w:b/>
          <w:sz w:val="22"/>
          <w:szCs w:val="22"/>
        </w:rPr>
        <w:tab/>
      </w:r>
      <w:r w:rsidRPr="004B6A08">
        <w:rPr>
          <w:rFonts w:asciiTheme="majorHAnsi" w:hAnsiTheme="majorHAnsi" w:cstheme="minorHAnsi"/>
          <w:b/>
          <w:sz w:val="22"/>
          <w:szCs w:val="22"/>
        </w:rPr>
        <w:tab/>
      </w:r>
      <w:r w:rsidRPr="004B6A08">
        <w:rPr>
          <w:rFonts w:asciiTheme="majorHAnsi" w:hAnsiTheme="majorHAnsi" w:cstheme="minorHAnsi"/>
          <w:bCs/>
          <w:sz w:val="22"/>
          <w:szCs w:val="22"/>
        </w:rPr>
        <w:t>Care Finder Worker</w:t>
      </w:r>
    </w:p>
    <w:p w14:paraId="5E3DFDF5" w14:textId="77777777" w:rsidR="002C2765" w:rsidRPr="004B6A08" w:rsidRDefault="002C2765" w:rsidP="002C2765">
      <w:pPr>
        <w:ind w:firstLine="720"/>
        <w:rPr>
          <w:rFonts w:asciiTheme="majorHAnsi" w:hAnsiTheme="majorHAnsi" w:cstheme="minorHAnsi"/>
          <w:b/>
          <w:sz w:val="22"/>
          <w:szCs w:val="22"/>
        </w:rPr>
      </w:pPr>
    </w:p>
    <w:p w14:paraId="0B447C18" w14:textId="77777777" w:rsidR="002C2765" w:rsidRPr="004B6A08" w:rsidRDefault="002C2765" w:rsidP="002C2765">
      <w:pPr>
        <w:ind w:left="2880" w:hanging="2160"/>
        <w:rPr>
          <w:rFonts w:asciiTheme="majorHAnsi" w:hAnsiTheme="majorHAnsi" w:cs="Calibri"/>
          <w:sz w:val="22"/>
          <w:szCs w:val="22"/>
        </w:rPr>
      </w:pPr>
      <w:r w:rsidRPr="004B6A08">
        <w:rPr>
          <w:rFonts w:asciiTheme="majorHAnsi" w:hAnsiTheme="majorHAnsi" w:cstheme="minorHAnsi"/>
          <w:b/>
          <w:sz w:val="22"/>
          <w:szCs w:val="22"/>
        </w:rPr>
        <w:t>Classification:</w:t>
      </w:r>
      <w:r w:rsidRPr="004B6A08">
        <w:rPr>
          <w:rFonts w:asciiTheme="majorHAnsi" w:hAnsiTheme="majorHAnsi" w:cstheme="minorHAnsi"/>
          <w:b/>
          <w:sz w:val="22"/>
          <w:szCs w:val="22"/>
        </w:rPr>
        <w:tab/>
      </w:r>
      <w:bookmarkStart w:id="0" w:name="_Hlk96348602"/>
      <w:r w:rsidRPr="004B6A08">
        <w:rPr>
          <w:rFonts w:asciiTheme="majorHAnsi" w:hAnsiTheme="majorHAnsi" w:cs="Calibri"/>
          <w:color w:val="000000" w:themeColor="text1"/>
          <w:sz w:val="22"/>
          <w:szCs w:val="22"/>
        </w:rPr>
        <w:t>Social and Community Services Employee level 5 (SACS level 5, pay point 3)</w:t>
      </w:r>
      <w:bookmarkEnd w:id="0"/>
      <w:r w:rsidRPr="004B6A08">
        <w:rPr>
          <w:rFonts w:asciiTheme="majorHAnsi" w:hAnsiTheme="majorHAnsi" w:cs="Calibri"/>
          <w:color w:val="000000" w:themeColor="text1"/>
          <w:sz w:val="22"/>
          <w:szCs w:val="22"/>
        </w:rPr>
        <w:t xml:space="preserve"> </w:t>
      </w:r>
      <w:r w:rsidRPr="004B6A08">
        <w:rPr>
          <w:rFonts w:asciiTheme="majorHAnsi" w:hAnsiTheme="majorHAnsi" w:cs="Calibri"/>
          <w:sz w:val="22"/>
          <w:szCs w:val="22"/>
        </w:rPr>
        <w:t>of the SCHCADS Award. Pay rate &amp; conditions HAAG Enterprise Agreement.  Salary packaging available.</w:t>
      </w:r>
    </w:p>
    <w:p w14:paraId="5D596142" w14:textId="77777777" w:rsidR="002C2765" w:rsidRPr="004B6A08" w:rsidRDefault="002C2765" w:rsidP="002C2765">
      <w:pPr>
        <w:ind w:left="2880" w:hanging="2160"/>
        <w:rPr>
          <w:rFonts w:asciiTheme="majorHAnsi" w:hAnsiTheme="majorHAnsi" w:cstheme="minorHAnsi"/>
          <w:sz w:val="22"/>
          <w:szCs w:val="22"/>
        </w:rPr>
      </w:pPr>
    </w:p>
    <w:p w14:paraId="48F51830" w14:textId="13881DB5" w:rsidR="002C2765" w:rsidRPr="004B6A08" w:rsidRDefault="002C2765" w:rsidP="002C2765">
      <w:pPr>
        <w:ind w:left="2880" w:hanging="2160"/>
        <w:rPr>
          <w:rFonts w:asciiTheme="majorHAnsi" w:hAnsiTheme="majorHAnsi" w:cstheme="minorHAnsi"/>
          <w:sz w:val="22"/>
          <w:szCs w:val="22"/>
        </w:rPr>
      </w:pPr>
      <w:r w:rsidRPr="004B6A08">
        <w:rPr>
          <w:rFonts w:asciiTheme="majorHAnsi" w:hAnsiTheme="majorHAnsi" w:cstheme="minorHAnsi"/>
          <w:b/>
          <w:sz w:val="22"/>
          <w:szCs w:val="22"/>
        </w:rPr>
        <w:t>Terms:</w:t>
      </w:r>
      <w:r w:rsidRPr="004B6A08">
        <w:rPr>
          <w:rFonts w:asciiTheme="majorHAnsi" w:hAnsiTheme="majorHAnsi" w:cstheme="minorHAnsi"/>
          <w:b/>
          <w:sz w:val="22"/>
          <w:szCs w:val="22"/>
        </w:rPr>
        <w:tab/>
      </w:r>
      <w:r w:rsidRPr="004B6A08">
        <w:rPr>
          <w:rFonts w:asciiTheme="majorHAnsi" w:hAnsiTheme="majorHAnsi" w:cstheme="minorHAnsi"/>
          <w:b/>
          <w:color w:val="000000" w:themeColor="text1"/>
          <w:sz w:val="22"/>
          <w:szCs w:val="22"/>
        </w:rPr>
        <w:t xml:space="preserve">Fixed term until </w:t>
      </w:r>
      <w:r w:rsidR="00321F4B">
        <w:rPr>
          <w:rFonts w:asciiTheme="majorHAnsi" w:hAnsiTheme="majorHAnsi" w:cstheme="minorHAnsi"/>
          <w:b/>
          <w:color w:val="000000" w:themeColor="text1"/>
          <w:sz w:val="22"/>
          <w:szCs w:val="22"/>
        </w:rPr>
        <w:t>June 30</w:t>
      </w:r>
      <w:proofErr w:type="gramStart"/>
      <w:r w:rsidR="00321F4B">
        <w:rPr>
          <w:rFonts w:asciiTheme="majorHAnsi" w:hAnsiTheme="majorHAnsi" w:cstheme="minorHAnsi"/>
          <w:b/>
          <w:color w:val="000000" w:themeColor="text1"/>
          <w:sz w:val="22"/>
          <w:szCs w:val="22"/>
        </w:rPr>
        <w:t xml:space="preserve"> 2026</w:t>
      </w:r>
      <w:proofErr w:type="gramEnd"/>
    </w:p>
    <w:p w14:paraId="7DADC2E6" w14:textId="77777777" w:rsidR="002C2765" w:rsidRPr="004B6A08" w:rsidRDefault="002C2765" w:rsidP="002C2765">
      <w:pPr>
        <w:ind w:left="2880"/>
        <w:rPr>
          <w:rFonts w:asciiTheme="majorHAnsi" w:hAnsiTheme="majorHAnsi" w:cstheme="minorHAnsi"/>
          <w:sz w:val="22"/>
          <w:szCs w:val="22"/>
        </w:rPr>
      </w:pPr>
    </w:p>
    <w:p w14:paraId="0E1AED1D" w14:textId="0C7CE460" w:rsidR="002C2765" w:rsidRPr="004B6A08" w:rsidRDefault="002C2765" w:rsidP="002C2765">
      <w:pPr>
        <w:ind w:left="2880" w:hanging="2171"/>
        <w:rPr>
          <w:rFonts w:asciiTheme="majorHAnsi" w:hAnsiTheme="majorHAnsi" w:cstheme="minorHAnsi"/>
          <w:sz w:val="22"/>
          <w:szCs w:val="22"/>
        </w:rPr>
      </w:pPr>
      <w:r w:rsidRPr="004B6A08">
        <w:rPr>
          <w:rFonts w:asciiTheme="majorHAnsi" w:hAnsiTheme="majorHAnsi" w:cstheme="minorHAnsi"/>
          <w:b/>
          <w:sz w:val="22"/>
          <w:szCs w:val="22"/>
        </w:rPr>
        <w:t>Accountability:</w:t>
      </w:r>
      <w:r w:rsidRPr="004B6A08">
        <w:rPr>
          <w:rFonts w:asciiTheme="majorHAnsi" w:hAnsiTheme="majorHAnsi" w:cstheme="minorHAnsi"/>
          <w:sz w:val="22"/>
          <w:szCs w:val="22"/>
        </w:rPr>
        <w:tab/>
      </w:r>
      <w:r w:rsidR="001C6D3C" w:rsidRPr="004B6A08">
        <w:rPr>
          <w:rFonts w:asciiTheme="majorHAnsi" w:hAnsiTheme="majorHAnsi" w:cstheme="minorHAnsi"/>
          <w:color w:val="000000" w:themeColor="text1"/>
          <w:sz w:val="22"/>
          <w:szCs w:val="22"/>
        </w:rPr>
        <w:t xml:space="preserve">Senior Care </w:t>
      </w:r>
      <w:r w:rsidR="004C3475" w:rsidRPr="004B6A08">
        <w:rPr>
          <w:rFonts w:asciiTheme="majorHAnsi" w:hAnsiTheme="majorHAnsi" w:cstheme="minorHAnsi"/>
          <w:color w:val="000000" w:themeColor="text1"/>
          <w:sz w:val="22"/>
          <w:szCs w:val="22"/>
        </w:rPr>
        <w:t>F</w:t>
      </w:r>
      <w:r w:rsidR="001C6D3C" w:rsidRPr="004B6A08">
        <w:rPr>
          <w:rFonts w:asciiTheme="majorHAnsi" w:hAnsiTheme="majorHAnsi" w:cstheme="minorHAnsi"/>
          <w:color w:val="000000" w:themeColor="text1"/>
          <w:sz w:val="22"/>
          <w:szCs w:val="22"/>
        </w:rPr>
        <w:t>inder</w:t>
      </w:r>
    </w:p>
    <w:p w14:paraId="3A07393E" w14:textId="2D6E142B" w:rsidR="002C2765" w:rsidRPr="004B6A08" w:rsidRDefault="002C2765" w:rsidP="002C2765">
      <w:pPr>
        <w:spacing w:before="100" w:beforeAutospacing="1" w:after="240"/>
        <w:ind w:left="2880" w:hanging="2160"/>
        <w:rPr>
          <w:rFonts w:asciiTheme="majorHAnsi" w:hAnsiTheme="majorHAnsi" w:cstheme="minorHAnsi"/>
          <w:sz w:val="22"/>
          <w:szCs w:val="22"/>
        </w:rPr>
      </w:pPr>
      <w:r w:rsidRPr="004B6A08">
        <w:rPr>
          <w:rFonts w:asciiTheme="majorHAnsi" w:hAnsiTheme="majorHAnsi" w:cstheme="minorHAnsi"/>
          <w:b/>
          <w:sz w:val="22"/>
          <w:szCs w:val="22"/>
        </w:rPr>
        <w:t>Hours:</w:t>
      </w:r>
      <w:r w:rsidRPr="004B6A08">
        <w:rPr>
          <w:rFonts w:asciiTheme="majorHAnsi" w:hAnsiTheme="majorHAnsi" w:cstheme="minorHAnsi"/>
          <w:b/>
          <w:sz w:val="22"/>
          <w:szCs w:val="22"/>
        </w:rPr>
        <w:tab/>
        <w:t>0.</w:t>
      </w:r>
      <w:r w:rsidR="00321F4B">
        <w:rPr>
          <w:rFonts w:asciiTheme="majorHAnsi" w:hAnsiTheme="majorHAnsi" w:cstheme="minorHAnsi"/>
          <w:b/>
          <w:sz w:val="22"/>
          <w:szCs w:val="22"/>
        </w:rPr>
        <w:t xml:space="preserve">6 </w:t>
      </w:r>
      <w:r w:rsidRPr="004B6A08">
        <w:rPr>
          <w:rFonts w:asciiTheme="majorHAnsi" w:hAnsiTheme="majorHAnsi" w:cstheme="minorHAnsi"/>
          <w:b/>
          <w:sz w:val="22"/>
          <w:szCs w:val="22"/>
        </w:rPr>
        <w:t>EFT</w:t>
      </w:r>
    </w:p>
    <w:p w14:paraId="422BD2D8" w14:textId="77777777" w:rsidR="002C2765" w:rsidRPr="004B6A08" w:rsidRDefault="002C2765" w:rsidP="002C2765">
      <w:pPr>
        <w:suppressAutoHyphens/>
        <w:ind w:left="2880" w:hanging="2160"/>
        <w:rPr>
          <w:rFonts w:asciiTheme="majorHAnsi" w:hAnsiTheme="majorHAnsi" w:cstheme="minorHAnsi"/>
          <w:spacing w:val="-3"/>
          <w:sz w:val="22"/>
          <w:szCs w:val="22"/>
        </w:rPr>
      </w:pPr>
      <w:r w:rsidRPr="004B6A08">
        <w:rPr>
          <w:rFonts w:asciiTheme="majorHAnsi" w:hAnsiTheme="majorHAnsi" w:cstheme="minorHAnsi"/>
          <w:b/>
          <w:spacing w:val="-3"/>
          <w:sz w:val="22"/>
          <w:szCs w:val="22"/>
        </w:rPr>
        <w:t>Funding:</w:t>
      </w:r>
      <w:r w:rsidRPr="004B6A08">
        <w:rPr>
          <w:rFonts w:asciiTheme="majorHAnsi" w:hAnsiTheme="majorHAnsi" w:cstheme="minorHAnsi"/>
          <w:spacing w:val="-3"/>
          <w:sz w:val="22"/>
          <w:szCs w:val="22"/>
        </w:rPr>
        <w:tab/>
      </w:r>
      <w:r w:rsidRPr="004B6A08">
        <w:rPr>
          <w:rFonts w:asciiTheme="majorHAnsi" w:eastAsia="Calibri" w:hAnsiTheme="majorHAnsi"/>
          <w:sz w:val="22"/>
          <w:szCs w:val="22"/>
        </w:rPr>
        <w:t>Commonwealth Government’s Care Finder Program delivered through Primary Health Networks</w:t>
      </w:r>
    </w:p>
    <w:p w14:paraId="264481B6" w14:textId="77777777" w:rsidR="002C2765" w:rsidRPr="004B6A08" w:rsidRDefault="002C2765" w:rsidP="002C2765">
      <w:pPr>
        <w:suppressAutoHyphens/>
        <w:jc w:val="both"/>
        <w:rPr>
          <w:rFonts w:asciiTheme="majorHAnsi" w:hAnsiTheme="majorHAnsi" w:cstheme="minorHAnsi"/>
          <w:sz w:val="22"/>
          <w:szCs w:val="22"/>
        </w:rPr>
      </w:pPr>
    </w:p>
    <w:p w14:paraId="3AF3677E" w14:textId="77777777" w:rsidR="002C2765" w:rsidRPr="004B6A08" w:rsidRDefault="002C2765" w:rsidP="002C2765">
      <w:pPr>
        <w:suppressAutoHyphens/>
        <w:spacing w:after="120"/>
        <w:jc w:val="both"/>
        <w:rPr>
          <w:rFonts w:asciiTheme="majorHAnsi" w:hAnsiTheme="majorHAnsi" w:cstheme="minorHAnsi"/>
          <w:b/>
          <w:spacing w:val="-3"/>
          <w:sz w:val="22"/>
          <w:szCs w:val="22"/>
        </w:rPr>
      </w:pPr>
    </w:p>
    <w:p w14:paraId="2D30E368" w14:textId="4DD68D31" w:rsidR="002C2765" w:rsidRPr="004B6A08" w:rsidRDefault="002C2765" w:rsidP="002C2765">
      <w:pPr>
        <w:suppressAutoHyphens/>
        <w:spacing w:after="120"/>
        <w:jc w:val="both"/>
        <w:rPr>
          <w:rFonts w:asciiTheme="majorHAnsi" w:hAnsiTheme="majorHAnsi" w:cstheme="minorHAnsi"/>
          <w:b/>
          <w:spacing w:val="-3"/>
          <w:sz w:val="22"/>
          <w:szCs w:val="22"/>
        </w:rPr>
      </w:pPr>
      <w:r w:rsidRPr="004B6A08">
        <w:rPr>
          <w:rFonts w:asciiTheme="majorHAnsi" w:hAnsiTheme="majorHAnsi" w:cstheme="minorHAnsi"/>
          <w:b/>
          <w:spacing w:val="-3"/>
          <w:sz w:val="22"/>
          <w:szCs w:val="22"/>
        </w:rPr>
        <w:t>HOUSING FOR THE AGED ACTION GROUP OVERVIEW</w:t>
      </w:r>
    </w:p>
    <w:p w14:paraId="4790E0C7" w14:textId="27B4333A" w:rsidR="002C2765" w:rsidRPr="004B6A08" w:rsidRDefault="002C2765" w:rsidP="002C2765">
      <w:pPr>
        <w:spacing w:after="200" w:line="276" w:lineRule="auto"/>
        <w:rPr>
          <w:rFonts w:asciiTheme="majorHAnsi" w:eastAsia="Calibri" w:hAnsiTheme="majorHAnsi" w:cstheme="minorHAnsi"/>
          <w:sz w:val="22"/>
          <w:szCs w:val="22"/>
        </w:rPr>
      </w:pPr>
      <w:r w:rsidRPr="004B6A08">
        <w:rPr>
          <w:rFonts w:asciiTheme="majorHAnsi" w:eastAsia="Calibri" w:hAnsiTheme="majorHAnsi" w:cstheme="minorHAnsi"/>
          <w:sz w:val="22"/>
          <w:szCs w:val="22"/>
        </w:rPr>
        <w:t xml:space="preserve">Housing for the Aged Action Group is a member-based, community organisation specialising in the housing needs of older people. The organisation was formed over </w:t>
      </w:r>
      <w:r w:rsidR="00321F4B">
        <w:rPr>
          <w:rFonts w:asciiTheme="majorHAnsi" w:eastAsia="Calibri" w:hAnsiTheme="majorHAnsi" w:cstheme="minorHAnsi"/>
          <w:sz w:val="22"/>
          <w:szCs w:val="22"/>
        </w:rPr>
        <w:t>4</w:t>
      </w:r>
      <w:r w:rsidRPr="004B6A08">
        <w:rPr>
          <w:rFonts w:asciiTheme="majorHAnsi" w:eastAsia="Calibri" w:hAnsiTheme="majorHAnsi" w:cstheme="minorHAnsi"/>
          <w:sz w:val="22"/>
          <w:szCs w:val="22"/>
        </w:rPr>
        <w:t xml:space="preserve">0 years ago and today has over </w:t>
      </w:r>
      <w:r w:rsidR="001C6D3C" w:rsidRPr="004B6A08">
        <w:rPr>
          <w:rFonts w:asciiTheme="majorHAnsi" w:eastAsia="Calibri" w:hAnsiTheme="majorHAnsi" w:cstheme="minorHAnsi"/>
          <w:color w:val="000000" w:themeColor="text1"/>
          <w:sz w:val="22"/>
          <w:szCs w:val="22"/>
        </w:rPr>
        <w:t>900</w:t>
      </w:r>
      <w:r w:rsidRPr="004B6A08">
        <w:rPr>
          <w:rFonts w:asciiTheme="majorHAnsi" w:eastAsia="Calibri" w:hAnsiTheme="majorHAnsi" w:cstheme="minorHAnsi"/>
          <w:color w:val="000000" w:themeColor="text1"/>
          <w:sz w:val="22"/>
          <w:szCs w:val="22"/>
        </w:rPr>
        <w:t xml:space="preserve"> </w:t>
      </w:r>
      <w:r w:rsidRPr="004B6A08">
        <w:rPr>
          <w:rFonts w:asciiTheme="majorHAnsi" w:eastAsia="Calibri" w:hAnsiTheme="majorHAnsi" w:cstheme="minorHAnsi"/>
          <w:sz w:val="22"/>
          <w:szCs w:val="22"/>
        </w:rPr>
        <w:t xml:space="preserve">members that actively campaign for housing justice. </w:t>
      </w:r>
    </w:p>
    <w:p w14:paraId="1C0BFD86" w14:textId="77777777" w:rsidR="002C2765" w:rsidRPr="004B6A08" w:rsidRDefault="002C2765" w:rsidP="002C2765">
      <w:pPr>
        <w:spacing w:before="240" w:line="360" w:lineRule="auto"/>
        <w:rPr>
          <w:rFonts w:asciiTheme="majorHAnsi" w:eastAsia="Calibri" w:hAnsiTheme="majorHAnsi" w:cstheme="minorHAnsi"/>
          <w:b/>
          <w:bCs/>
          <w:sz w:val="22"/>
          <w:szCs w:val="22"/>
        </w:rPr>
      </w:pPr>
      <w:r w:rsidRPr="004B6A08">
        <w:rPr>
          <w:rFonts w:asciiTheme="majorHAnsi" w:eastAsia="Calibri" w:hAnsiTheme="majorHAnsi" w:cstheme="minorHAnsi"/>
          <w:b/>
          <w:bCs/>
          <w:sz w:val="22"/>
          <w:szCs w:val="22"/>
        </w:rPr>
        <w:t>Our Services: Home at Last</w:t>
      </w:r>
    </w:p>
    <w:p w14:paraId="1309BF3F" w14:textId="77777777" w:rsidR="002C2765" w:rsidRPr="004B6A08" w:rsidRDefault="002C2765" w:rsidP="002C2765">
      <w:pPr>
        <w:spacing w:after="200"/>
        <w:rPr>
          <w:rFonts w:asciiTheme="majorHAnsi" w:eastAsia="Calibri" w:hAnsiTheme="majorHAnsi" w:cstheme="minorHAnsi"/>
          <w:sz w:val="22"/>
          <w:szCs w:val="22"/>
        </w:rPr>
      </w:pPr>
      <w:r w:rsidRPr="004B6A08">
        <w:rPr>
          <w:rFonts w:asciiTheme="majorHAnsi" w:eastAsia="Calibri" w:hAnsiTheme="majorHAnsi" w:cstheme="minorHAnsi"/>
          <w:sz w:val="22"/>
          <w:szCs w:val="22"/>
        </w:rPr>
        <w:t>Home at Last is a unique specialist housing service for older people, providing information, support, advice, and advocacy.  This includes:</w:t>
      </w:r>
    </w:p>
    <w:p w14:paraId="77FA84E3" w14:textId="34C583E6" w:rsidR="002C2765" w:rsidRPr="004B6A08" w:rsidRDefault="002C2765" w:rsidP="002C2765">
      <w:pPr>
        <w:spacing w:after="200"/>
        <w:ind w:left="426" w:hanging="426"/>
        <w:rPr>
          <w:rFonts w:asciiTheme="majorHAnsi" w:eastAsia="Calibri" w:hAnsiTheme="majorHAnsi" w:cstheme="minorHAnsi"/>
          <w:sz w:val="22"/>
          <w:szCs w:val="22"/>
        </w:rPr>
      </w:pPr>
      <w:r w:rsidRPr="004B6A08">
        <w:rPr>
          <w:rFonts w:asciiTheme="majorHAnsi" w:eastAsia="Calibri" w:hAnsiTheme="majorHAnsi" w:cstheme="minorHAnsi"/>
          <w:sz w:val="22"/>
          <w:szCs w:val="22"/>
        </w:rPr>
        <w:t>•</w:t>
      </w:r>
      <w:r w:rsidRPr="004B6A08">
        <w:rPr>
          <w:rFonts w:asciiTheme="majorHAnsi" w:eastAsia="Calibri" w:hAnsiTheme="majorHAnsi" w:cstheme="minorHAnsi"/>
          <w:sz w:val="22"/>
          <w:szCs w:val="22"/>
        </w:rPr>
        <w:tab/>
        <w:t>State-wide Information and Referral – providing support to over 1,000 older people a year about their housing options, referrals to housing support, aged care, and other services</w:t>
      </w:r>
    </w:p>
    <w:p w14:paraId="60C8F0B9" w14:textId="77777777" w:rsidR="002C2765" w:rsidRPr="004B6A08" w:rsidRDefault="002C2765" w:rsidP="002C2765">
      <w:pPr>
        <w:spacing w:after="200"/>
        <w:ind w:left="426" w:hanging="426"/>
        <w:rPr>
          <w:rFonts w:asciiTheme="majorHAnsi" w:eastAsia="Calibri" w:hAnsiTheme="majorHAnsi" w:cstheme="minorHAnsi"/>
          <w:sz w:val="22"/>
          <w:szCs w:val="22"/>
        </w:rPr>
      </w:pPr>
      <w:r w:rsidRPr="004B6A08">
        <w:rPr>
          <w:rFonts w:asciiTheme="majorHAnsi" w:eastAsia="Calibri" w:hAnsiTheme="majorHAnsi" w:cstheme="minorHAnsi"/>
          <w:sz w:val="22"/>
          <w:szCs w:val="22"/>
        </w:rPr>
        <w:t>•</w:t>
      </w:r>
      <w:r w:rsidRPr="004B6A08">
        <w:rPr>
          <w:rFonts w:asciiTheme="majorHAnsi" w:eastAsia="Calibri" w:hAnsiTheme="majorHAnsi" w:cstheme="minorHAnsi"/>
          <w:sz w:val="22"/>
          <w:szCs w:val="22"/>
        </w:rPr>
        <w:tab/>
        <w:t xml:space="preserve">Housing Support – a service for low-income people who are homeless or at risk of homelessness to assist them into long-term affordable housing (mainly social housing).  This includes assistance with housing applications, support during the move, establishing a new home and referrals into aged care and other supports.  </w:t>
      </w:r>
    </w:p>
    <w:p w14:paraId="17C7D794" w14:textId="77777777" w:rsidR="002C2765" w:rsidRPr="004B6A08" w:rsidRDefault="002C2765" w:rsidP="002C2765">
      <w:pPr>
        <w:spacing w:after="200"/>
        <w:ind w:left="426" w:hanging="426"/>
        <w:rPr>
          <w:rFonts w:asciiTheme="majorHAnsi" w:eastAsia="Calibri" w:hAnsiTheme="majorHAnsi" w:cstheme="minorHAnsi"/>
          <w:sz w:val="22"/>
          <w:szCs w:val="22"/>
        </w:rPr>
      </w:pPr>
      <w:r w:rsidRPr="004B6A08">
        <w:rPr>
          <w:rFonts w:asciiTheme="majorHAnsi" w:eastAsia="Calibri" w:hAnsiTheme="majorHAnsi" w:cstheme="minorHAnsi"/>
          <w:sz w:val="22"/>
          <w:szCs w:val="22"/>
        </w:rPr>
        <w:t>•</w:t>
      </w:r>
      <w:r w:rsidRPr="004B6A08">
        <w:rPr>
          <w:rFonts w:asciiTheme="majorHAnsi" w:eastAsia="Calibri" w:hAnsiTheme="majorHAnsi" w:cstheme="minorHAnsi"/>
          <w:sz w:val="22"/>
          <w:szCs w:val="22"/>
        </w:rPr>
        <w:tab/>
        <w:t>Retirement Housing Advice and Advocacy – specialist information, support and advocacy for people interested in, or living in, retirement housing.  This includes lower cost retirement villages, residential parks, rental villages, and caravan parks.</w:t>
      </w:r>
    </w:p>
    <w:p w14:paraId="68A61198" w14:textId="69A719B1" w:rsidR="002C2765" w:rsidRPr="004B6A08" w:rsidRDefault="002C2765" w:rsidP="002C2765">
      <w:pPr>
        <w:spacing w:after="200"/>
        <w:ind w:left="426" w:hanging="426"/>
        <w:rPr>
          <w:rFonts w:asciiTheme="majorHAnsi" w:eastAsia="Calibri" w:hAnsiTheme="majorHAnsi" w:cstheme="minorHAnsi"/>
          <w:sz w:val="22"/>
          <w:szCs w:val="22"/>
        </w:rPr>
      </w:pPr>
      <w:r w:rsidRPr="004B6A08">
        <w:rPr>
          <w:rFonts w:asciiTheme="majorHAnsi" w:eastAsia="Calibri" w:hAnsiTheme="majorHAnsi" w:cstheme="minorHAnsi"/>
          <w:sz w:val="22"/>
          <w:szCs w:val="22"/>
        </w:rPr>
        <w:t>•</w:t>
      </w:r>
      <w:r w:rsidRPr="004B6A08">
        <w:rPr>
          <w:rFonts w:asciiTheme="majorHAnsi" w:eastAsia="Calibri" w:hAnsiTheme="majorHAnsi" w:cstheme="minorHAnsi"/>
          <w:sz w:val="22"/>
          <w:szCs w:val="22"/>
        </w:rPr>
        <w:tab/>
        <w:t xml:space="preserve">Care </w:t>
      </w:r>
      <w:r w:rsidR="004B6A08" w:rsidRPr="004B6A08">
        <w:rPr>
          <w:rFonts w:asciiTheme="majorHAnsi" w:eastAsia="Calibri" w:hAnsiTheme="majorHAnsi" w:cstheme="minorHAnsi"/>
          <w:sz w:val="22"/>
          <w:szCs w:val="22"/>
        </w:rPr>
        <w:t>f</w:t>
      </w:r>
      <w:r w:rsidRPr="004B6A08">
        <w:rPr>
          <w:rFonts w:asciiTheme="majorHAnsi" w:eastAsia="Calibri" w:hAnsiTheme="majorHAnsi" w:cstheme="minorHAnsi"/>
          <w:sz w:val="22"/>
          <w:szCs w:val="22"/>
        </w:rPr>
        <w:t xml:space="preserve">inder – information, intensive support for people who need it to access aged care and other services, targeting older people with “special needs” </w:t>
      </w:r>
    </w:p>
    <w:p w14:paraId="38074265" w14:textId="299DC42A" w:rsidR="002C2765" w:rsidRDefault="002C2765" w:rsidP="00976FAA">
      <w:pPr>
        <w:rPr>
          <w:rFonts w:asciiTheme="majorHAnsi" w:eastAsia="Calibri" w:hAnsiTheme="majorHAnsi" w:cstheme="minorHAnsi"/>
          <w:b/>
          <w:bCs/>
          <w:sz w:val="22"/>
          <w:szCs w:val="22"/>
        </w:rPr>
      </w:pPr>
      <w:r w:rsidRPr="004B6A08">
        <w:rPr>
          <w:rFonts w:asciiTheme="majorHAnsi" w:eastAsia="Calibri" w:hAnsiTheme="majorHAnsi" w:cstheme="minorHAnsi"/>
          <w:b/>
          <w:bCs/>
          <w:sz w:val="22"/>
          <w:szCs w:val="22"/>
        </w:rPr>
        <w:br w:type="page"/>
      </w:r>
      <w:r w:rsidRPr="004B6A08">
        <w:rPr>
          <w:rFonts w:asciiTheme="majorHAnsi" w:eastAsia="Calibri" w:hAnsiTheme="majorHAnsi" w:cstheme="minorHAnsi"/>
          <w:b/>
          <w:bCs/>
          <w:sz w:val="22"/>
          <w:szCs w:val="22"/>
        </w:rPr>
        <w:lastRenderedPageBreak/>
        <w:t xml:space="preserve">Care </w:t>
      </w:r>
      <w:r w:rsidR="004B6A08" w:rsidRPr="004B6A08">
        <w:rPr>
          <w:rFonts w:asciiTheme="majorHAnsi" w:eastAsia="Calibri" w:hAnsiTheme="majorHAnsi" w:cstheme="minorHAnsi"/>
          <w:b/>
          <w:bCs/>
          <w:sz w:val="22"/>
          <w:szCs w:val="22"/>
        </w:rPr>
        <w:t>F</w:t>
      </w:r>
      <w:r w:rsidRPr="004B6A08">
        <w:rPr>
          <w:rFonts w:asciiTheme="majorHAnsi" w:eastAsia="Calibri" w:hAnsiTheme="majorHAnsi" w:cstheme="minorHAnsi"/>
          <w:b/>
          <w:bCs/>
          <w:sz w:val="22"/>
          <w:szCs w:val="22"/>
        </w:rPr>
        <w:t>inder Program</w:t>
      </w:r>
    </w:p>
    <w:p w14:paraId="07C11048" w14:textId="77777777" w:rsidR="00E24C00" w:rsidRDefault="00E24C00" w:rsidP="00976FAA">
      <w:pPr>
        <w:rPr>
          <w:rFonts w:asciiTheme="majorHAnsi" w:eastAsia="Calibri" w:hAnsiTheme="majorHAnsi" w:cstheme="minorHAnsi"/>
          <w:b/>
          <w:bCs/>
          <w:sz w:val="22"/>
          <w:szCs w:val="22"/>
        </w:rPr>
      </w:pPr>
    </w:p>
    <w:p w14:paraId="3F9A6399" w14:textId="77777777" w:rsidR="00E24C00" w:rsidRPr="00354A31" w:rsidRDefault="00E24C00" w:rsidP="00E24C00">
      <w:pPr>
        <w:rPr>
          <w:rFonts w:asciiTheme="majorHAnsi" w:hAnsiTheme="majorHAnsi" w:cstheme="minorHAnsi"/>
          <w:sz w:val="22"/>
          <w:szCs w:val="22"/>
        </w:rPr>
      </w:pPr>
      <w:r w:rsidRPr="004B6A08">
        <w:rPr>
          <w:rFonts w:asciiTheme="majorHAnsi" w:hAnsiTheme="majorHAnsi" w:cstheme="minorHAnsi"/>
          <w:sz w:val="22"/>
          <w:szCs w:val="22"/>
        </w:rPr>
        <w:t>Care finders will help older people who have one or more reasons for requiring intensive support to:</w:t>
      </w:r>
    </w:p>
    <w:p w14:paraId="20EBCDB5" w14:textId="77777777" w:rsidR="00E24C00" w:rsidRPr="00354A31" w:rsidRDefault="00E24C00" w:rsidP="00E24C00">
      <w:pPr>
        <w:pStyle w:val="ListParagraph"/>
        <w:widowControl w:val="0"/>
        <w:numPr>
          <w:ilvl w:val="0"/>
          <w:numId w:val="4"/>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Interact with My Aged Care and access aged care services</w:t>
      </w:r>
    </w:p>
    <w:p w14:paraId="113F6C87" w14:textId="77777777" w:rsidR="00E24C00" w:rsidRPr="00354A31" w:rsidRDefault="00E24C00" w:rsidP="00E24C00">
      <w:pPr>
        <w:pStyle w:val="ListParagraph"/>
        <w:widowControl w:val="0"/>
        <w:numPr>
          <w:ilvl w:val="0"/>
          <w:numId w:val="4"/>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Access other relevant supports in the community, such as housing support for clients who are experiencing or at risk of homelessness</w:t>
      </w:r>
    </w:p>
    <w:p w14:paraId="232AE4DB" w14:textId="77777777" w:rsidR="00E24C00" w:rsidRPr="004B6A08" w:rsidRDefault="00E24C00" w:rsidP="00976FAA">
      <w:pPr>
        <w:rPr>
          <w:rFonts w:asciiTheme="majorHAnsi" w:eastAsia="Calibri" w:hAnsiTheme="majorHAnsi" w:cstheme="minorHAnsi"/>
          <w:b/>
          <w:bCs/>
          <w:sz w:val="22"/>
          <w:szCs w:val="22"/>
        </w:rPr>
      </w:pPr>
    </w:p>
    <w:p w14:paraId="098AE29A" w14:textId="55648130" w:rsidR="002C2765" w:rsidRPr="004B6A08" w:rsidRDefault="002C2765" w:rsidP="002C2765">
      <w:pPr>
        <w:rPr>
          <w:rFonts w:asciiTheme="majorHAnsi" w:hAnsiTheme="majorHAnsi" w:cstheme="minorHAnsi"/>
          <w:sz w:val="22"/>
          <w:szCs w:val="22"/>
        </w:rPr>
      </w:pPr>
      <w:r w:rsidRPr="004B6A08">
        <w:rPr>
          <w:rFonts w:asciiTheme="majorHAnsi" w:hAnsiTheme="majorHAnsi" w:cstheme="minorHAnsi"/>
          <w:sz w:val="22"/>
          <w:szCs w:val="22"/>
        </w:rPr>
        <w:t xml:space="preserve">Care </w:t>
      </w:r>
      <w:r w:rsidR="004B6A08" w:rsidRPr="004B6A08">
        <w:rPr>
          <w:rFonts w:asciiTheme="majorHAnsi" w:hAnsiTheme="majorHAnsi" w:cstheme="minorHAnsi"/>
          <w:sz w:val="22"/>
          <w:szCs w:val="22"/>
        </w:rPr>
        <w:t>f</w:t>
      </w:r>
      <w:r w:rsidRPr="004B6A08">
        <w:rPr>
          <w:rFonts w:asciiTheme="majorHAnsi" w:hAnsiTheme="majorHAnsi" w:cstheme="minorHAnsi"/>
          <w:sz w:val="22"/>
          <w:szCs w:val="22"/>
        </w:rPr>
        <w:t xml:space="preserve">inders </w:t>
      </w:r>
      <w:r w:rsidR="00E24C00">
        <w:rPr>
          <w:rFonts w:asciiTheme="majorHAnsi" w:hAnsiTheme="majorHAnsi" w:cstheme="minorHAnsi"/>
          <w:sz w:val="22"/>
          <w:szCs w:val="22"/>
        </w:rPr>
        <w:t xml:space="preserve">also </w:t>
      </w:r>
      <w:r w:rsidRPr="004B6A08">
        <w:rPr>
          <w:rFonts w:asciiTheme="majorHAnsi" w:hAnsiTheme="majorHAnsi" w:cstheme="minorHAnsi"/>
          <w:sz w:val="22"/>
          <w:szCs w:val="22"/>
        </w:rPr>
        <w:t xml:space="preserve">provide assertive outreach to identify and engage with people who need intensive support. Many older people with special needs (as defined in the Aged Care Act) will access </w:t>
      </w:r>
      <w:r w:rsidR="004B6A08" w:rsidRPr="004B6A08">
        <w:rPr>
          <w:rFonts w:asciiTheme="majorHAnsi" w:hAnsiTheme="majorHAnsi" w:cstheme="minorHAnsi"/>
          <w:sz w:val="22"/>
          <w:szCs w:val="22"/>
        </w:rPr>
        <w:t>c</w:t>
      </w:r>
      <w:r w:rsidRPr="004B6A08">
        <w:rPr>
          <w:rFonts w:asciiTheme="majorHAnsi" w:hAnsiTheme="majorHAnsi" w:cstheme="minorHAnsi"/>
          <w:sz w:val="22"/>
          <w:szCs w:val="22"/>
        </w:rPr>
        <w:t>are finders if they are vulnerable, marginalised, or disadvantaged, this includes language or cultural differences, being homeless or at risk of homelessness, and needing specialist support because of life history or identity, such as the Forgotten Australians or people who identify as LGBTI+.</w:t>
      </w:r>
    </w:p>
    <w:p w14:paraId="3023F37B" w14:textId="77777777" w:rsidR="002C2765" w:rsidRPr="004B6A08" w:rsidRDefault="002C2765" w:rsidP="002C2765">
      <w:pPr>
        <w:rPr>
          <w:rFonts w:asciiTheme="majorHAnsi" w:hAnsiTheme="majorHAnsi" w:cstheme="minorHAnsi"/>
          <w:sz w:val="22"/>
          <w:szCs w:val="22"/>
        </w:rPr>
      </w:pPr>
    </w:p>
    <w:p w14:paraId="6D9B846F" w14:textId="77777777" w:rsidR="002C2765" w:rsidRPr="004B6A08" w:rsidRDefault="002C2765" w:rsidP="002C2765">
      <w:pPr>
        <w:spacing w:line="360" w:lineRule="auto"/>
        <w:jc w:val="both"/>
        <w:rPr>
          <w:rFonts w:asciiTheme="majorHAnsi" w:hAnsiTheme="majorHAnsi" w:cstheme="minorHAnsi"/>
          <w:b/>
          <w:sz w:val="22"/>
          <w:szCs w:val="22"/>
        </w:rPr>
      </w:pPr>
      <w:r w:rsidRPr="004B6A08">
        <w:rPr>
          <w:rFonts w:asciiTheme="majorHAnsi" w:hAnsiTheme="majorHAnsi" w:cstheme="minorHAnsi"/>
          <w:b/>
          <w:sz w:val="22"/>
          <w:szCs w:val="22"/>
        </w:rPr>
        <w:t>Position Details</w:t>
      </w:r>
    </w:p>
    <w:p w14:paraId="0C715035" w14:textId="4F373CD9" w:rsidR="00976FAA" w:rsidRPr="004B6A08" w:rsidRDefault="002C2765" w:rsidP="002C2765">
      <w:pPr>
        <w:jc w:val="both"/>
        <w:rPr>
          <w:rFonts w:asciiTheme="majorHAnsi" w:hAnsiTheme="majorHAnsi" w:cstheme="minorHAnsi"/>
          <w:sz w:val="22"/>
          <w:szCs w:val="22"/>
        </w:rPr>
      </w:pPr>
      <w:r w:rsidRPr="004B6A08">
        <w:rPr>
          <w:rFonts w:asciiTheme="majorHAnsi" w:hAnsiTheme="majorHAnsi" w:cstheme="minorHAnsi"/>
          <w:sz w:val="22"/>
          <w:szCs w:val="22"/>
        </w:rPr>
        <w:t xml:space="preserve">The Care </w:t>
      </w:r>
      <w:r w:rsidR="004B6A08" w:rsidRPr="004B6A08">
        <w:rPr>
          <w:rFonts w:asciiTheme="majorHAnsi" w:hAnsiTheme="majorHAnsi" w:cstheme="minorHAnsi"/>
          <w:sz w:val="22"/>
          <w:szCs w:val="22"/>
        </w:rPr>
        <w:t>f</w:t>
      </w:r>
      <w:r w:rsidRPr="004B6A08">
        <w:rPr>
          <w:rFonts w:asciiTheme="majorHAnsi" w:hAnsiTheme="majorHAnsi" w:cstheme="minorHAnsi"/>
          <w:sz w:val="22"/>
          <w:szCs w:val="22"/>
        </w:rPr>
        <w:t>inder</w:t>
      </w:r>
      <w:r w:rsidR="00976FAA" w:rsidRPr="004B6A08">
        <w:rPr>
          <w:rFonts w:asciiTheme="majorHAnsi" w:hAnsiTheme="majorHAnsi" w:cstheme="minorHAnsi"/>
          <w:sz w:val="22"/>
          <w:szCs w:val="22"/>
        </w:rPr>
        <w:t xml:space="preserve"> position sits within the Housing Support and Care </w:t>
      </w:r>
      <w:r w:rsidR="004B6A08" w:rsidRPr="004B6A08">
        <w:rPr>
          <w:rFonts w:asciiTheme="majorHAnsi" w:hAnsiTheme="majorHAnsi" w:cstheme="minorHAnsi"/>
          <w:sz w:val="22"/>
          <w:szCs w:val="22"/>
        </w:rPr>
        <w:t>F</w:t>
      </w:r>
      <w:r w:rsidR="00976FAA" w:rsidRPr="004B6A08">
        <w:rPr>
          <w:rFonts w:asciiTheme="majorHAnsi" w:hAnsiTheme="majorHAnsi" w:cstheme="minorHAnsi"/>
          <w:sz w:val="22"/>
          <w:szCs w:val="22"/>
        </w:rPr>
        <w:t>inders team. Working closely with HAAG’s housing support service, retirement</w:t>
      </w:r>
      <w:r w:rsidRPr="004B6A08">
        <w:rPr>
          <w:rFonts w:asciiTheme="majorHAnsi" w:hAnsiTheme="majorHAnsi" w:cstheme="minorHAnsi"/>
          <w:sz w:val="22"/>
          <w:szCs w:val="22"/>
        </w:rPr>
        <w:t xml:space="preserve"> </w:t>
      </w:r>
      <w:r w:rsidR="00976FAA" w:rsidRPr="004B6A08">
        <w:rPr>
          <w:rFonts w:asciiTheme="majorHAnsi" w:hAnsiTheme="majorHAnsi" w:cstheme="minorHAnsi"/>
          <w:sz w:val="22"/>
          <w:szCs w:val="22"/>
        </w:rPr>
        <w:t xml:space="preserve">and Early Intervention teams, the role is responsible for delivering care finder services to the target population in the </w:t>
      </w:r>
      <w:proofErr w:type="gramStart"/>
      <w:r w:rsidR="00321F4B">
        <w:rPr>
          <w:rFonts w:asciiTheme="majorHAnsi" w:hAnsiTheme="majorHAnsi" w:cstheme="minorHAnsi"/>
          <w:sz w:val="22"/>
          <w:szCs w:val="22"/>
        </w:rPr>
        <w:t>North West</w:t>
      </w:r>
      <w:proofErr w:type="gramEnd"/>
      <w:r w:rsidR="00321F4B">
        <w:rPr>
          <w:rFonts w:asciiTheme="majorHAnsi" w:hAnsiTheme="majorHAnsi" w:cstheme="minorHAnsi"/>
          <w:sz w:val="22"/>
          <w:szCs w:val="22"/>
        </w:rPr>
        <w:t xml:space="preserve"> Metropolitan region.</w:t>
      </w:r>
    </w:p>
    <w:p w14:paraId="7BC174C0" w14:textId="77777777" w:rsidR="00751DAE" w:rsidRPr="004B6A08" w:rsidRDefault="00751DAE" w:rsidP="002C2765">
      <w:pPr>
        <w:jc w:val="both"/>
        <w:rPr>
          <w:rFonts w:asciiTheme="majorHAnsi" w:hAnsiTheme="majorHAnsi" w:cstheme="minorHAnsi"/>
          <w:sz w:val="22"/>
          <w:szCs w:val="22"/>
        </w:rPr>
      </w:pPr>
    </w:p>
    <w:p w14:paraId="371B3C44" w14:textId="15262295" w:rsidR="00751DAE" w:rsidRPr="004B6A08" w:rsidRDefault="00751DAE" w:rsidP="002C2765">
      <w:pPr>
        <w:jc w:val="both"/>
        <w:rPr>
          <w:rFonts w:asciiTheme="majorHAnsi" w:hAnsiTheme="majorHAnsi" w:cstheme="minorHAnsi"/>
          <w:sz w:val="22"/>
          <w:szCs w:val="22"/>
        </w:rPr>
      </w:pPr>
      <w:r w:rsidRPr="004B6A08">
        <w:rPr>
          <w:rFonts w:asciiTheme="majorHAnsi" w:hAnsiTheme="majorHAnsi" w:cstheme="minorHAnsi"/>
          <w:sz w:val="22"/>
          <w:szCs w:val="22"/>
        </w:rPr>
        <w:t xml:space="preserve">Key areas of focus </w:t>
      </w:r>
      <w:proofErr w:type="gramStart"/>
      <w:r w:rsidRPr="004B6A08">
        <w:rPr>
          <w:rFonts w:asciiTheme="majorHAnsi" w:hAnsiTheme="majorHAnsi" w:cstheme="minorHAnsi"/>
          <w:sz w:val="22"/>
          <w:szCs w:val="22"/>
        </w:rPr>
        <w:t>include:</w:t>
      </w:r>
      <w:proofErr w:type="gramEnd"/>
      <w:r w:rsidRPr="004B6A08">
        <w:rPr>
          <w:rFonts w:asciiTheme="majorHAnsi" w:hAnsiTheme="majorHAnsi" w:cstheme="minorHAnsi"/>
          <w:sz w:val="22"/>
          <w:szCs w:val="22"/>
        </w:rPr>
        <w:t xml:space="preserve"> provision of high-quality person-centred services that deliver independent information and intensive support to people who need assistance to access an</w:t>
      </w:r>
      <w:r w:rsidR="004B6A08" w:rsidRPr="004B6A08">
        <w:rPr>
          <w:rFonts w:asciiTheme="majorHAnsi" w:hAnsiTheme="majorHAnsi" w:cstheme="minorHAnsi"/>
          <w:sz w:val="22"/>
          <w:szCs w:val="22"/>
        </w:rPr>
        <w:t>d</w:t>
      </w:r>
      <w:r w:rsidRPr="004B6A08">
        <w:rPr>
          <w:rFonts w:asciiTheme="majorHAnsi" w:hAnsiTheme="majorHAnsi" w:cstheme="minorHAnsi"/>
          <w:sz w:val="22"/>
          <w:szCs w:val="22"/>
        </w:rPr>
        <w:t xml:space="preserve"> understand the aged care system and other supports: assertive outreach to proactively identify and engage with people and building and maintaining networks in the local community. </w:t>
      </w:r>
    </w:p>
    <w:p w14:paraId="22863363" w14:textId="77777777" w:rsidR="00976FAA" w:rsidRPr="004B6A08" w:rsidRDefault="00976FAA" w:rsidP="002C2765">
      <w:pPr>
        <w:jc w:val="both"/>
        <w:rPr>
          <w:rFonts w:asciiTheme="majorHAnsi" w:hAnsiTheme="majorHAnsi" w:cstheme="minorHAnsi"/>
          <w:sz w:val="22"/>
          <w:szCs w:val="22"/>
        </w:rPr>
      </w:pPr>
    </w:p>
    <w:p w14:paraId="424697DA" w14:textId="77777777" w:rsidR="0058098A" w:rsidRPr="004B6A08" w:rsidRDefault="00976FAA" w:rsidP="0058098A">
      <w:pPr>
        <w:spacing w:line="360" w:lineRule="auto"/>
        <w:jc w:val="both"/>
        <w:rPr>
          <w:rFonts w:asciiTheme="majorHAnsi" w:hAnsiTheme="majorHAnsi" w:cstheme="minorHAnsi"/>
          <w:b/>
          <w:sz w:val="22"/>
          <w:szCs w:val="22"/>
        </w:rPr>
      </w:pPr>
      <w:r w:rsidRPr="004B6A08">
        <w:rPr>
          <w:rFonts w:asciiTheme="majorHAnsi" w:hAnsiTheme="majorHAnsi" w:cstheme="minorHAnsi"/>
          <w:sz w:val="22"/>
          <w:szCs w:val="22"/>
        </w:rPr>
        <w:t xml:space="preserve"> </w:t>
      </w:r>
      <w:r w:rsidR="0058098A" w:rsidRPr="004B6A08">
        <w:rPr>
          <w:rFonts w:asciiTheme="majorHAnsi" w:hAnsiTheme="majorHAnsi" w:cstheme="minorHAnsi"/>
          <w:b/>
          <w:sz w:val="22"/>
          <w:szCs w:val="22"/>
        </w:rPr>
        <w:t>Statement of roles</w:t>
      </w:r>
    </w:p>
    <w:p w14:paraId="293C5E17" w14:textId="77777777" w:rsidR="0058098A" w:rsidRPr="00354A31" w:rsidRDefault="0058098A" w:rsidP="0058098A">
      <w:pPr>
        <w:pStyle w:val="ListParagraph"/>
        <w:widowControl w:val="0"/>
        <w:numPr>
          <w:ilvl w:val="0"/>
          <w:numId w:val="1"/>
        </w:numPr>
        <w:tabs>
          <w:tab w:val="clear" w:pos="720"/>
          <w:tab w:val="num" w:pos="450"/>
        </w:tabs>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 xml:space="preserve">Coordination of support </w:t>
      </w:r>
    </w:p>
    <w:p w14:paraId="0BF24E4F" w14:textId="77777777" w:rsidR="0058098A" w:rsidRPr="00354A31" w:rsidRDefault="0058098A" w:rsidP="0058098A">
      <w:pPr>
        <w:pStyle w:val="ListParagraph"/>
        <w:widowControl w:val="0"/>
        <w:numPr>
          <w:ilvl w:val="0"/>
          <w:numId w:val="5"/>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Provide personalised information and support to clients who have barriers to engaging with, understanding, and accessing the aged care system and other support systems</w:t>
      </w:r>
    </w:p>
    <w:p w14:paraId="61610925" w14:textId="65AA6C73" w:rsidR="001C6D3C" w:rsidRPr="00354A31" w:rsidRDefault="001C6D3C" w:rsidP="0058098A">
      <w:pPr>
        <w:pStyle w:val="ListParagraph"/>
        <w:widowControl w:val="0"/>
        <w:numPr>
          <w:ilvl w:val="0"/>
          <w:numId w:val="5"/>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Maintain a case loa</w:t>
      </w:r>
      <w:r w:rsidR="000E2FDA" w:rsidRPr="00354A31">
        <w:rPr>
          <w:rFonts w:asciiTheme="majorHAnsi" w:hAnsiTheme="majorHAnsi" w:cstheme="minorHAnsi"/>
          <w:sz w:val="22"/>
          <w:szCs w:val="22"/>
        </w:rPr>
        <w:t xml:space="preserve">d of clients in the </w:t>
      </w:r>
      <w:proofErr w:type="gramStart"/>
      <w:r w:rsidR="00321F4B" w:rsidRPr="00354A31">
        <w:rPr>
          <w:rFonts w:asciiTheme="majorHAnsi" w:hAnsiTheme="majorHAnsi" w:cstheme="minorHAnsi"/>
          <w:sz w:val="22"/>
          <w:szCs w:val="22"/>
        </w:rPr>
        <w:t>North West</w:t>
      </w:r>
      <w:proofErr w:type="gramEnd"/>
      <w:r w:rsidR="00321F4B" w:rsidRPr="00354A31">
        <w:rPr>
          <w:rFonts w:asciiTheme="majorHAnsi" w:hAnsiTheme="majorHAnsi" w:cstheme="minorHAnsi"/>
          <w:sz w:val="22"/>
          <w:szCs w:val="22"/>
        </w:rPr>
        <w:t xml:space="preserve"> Metropolitan</w:t>
      </w:r>
      <w:r w:rsidR="000E2FDA" w:rsidRPr="00354A31">
        <w:rPr>
          <w:rFonts w:asciiTheme="majorHAnsi" w:hAnsiTheme="majorHAnsi" w:cstheme="minorHAnsi"/>
          <w:sz w:val="22"/>
          <w:szCs w:val="22"/>
        </w:rPr>
        <w:t xml:space="preserve"> area, including home visits and outreach</w:t>
      </w:r>
    </w:p>
    <w:p w14:paraId="69B2D7C8" w14:textId="4454A91B" w:rsidR="0058098A" w:rsidRPr="00354A31" w:rsidRDefault="0058098A" w:rsidP="0058098A">
      <w:pPr>
        <w:pStyle w:val="ListParagraph"/>
        <w:widowControl w:val="0"/>
        <w:numPr>
          <w:ilvl w:val="0"/>
          <w:numId w:val="5"/>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Receive and action client referrals from HAAG’s intake, housing support and retirement housing teams</w:t>
      </w:r>
    </w:p>
    <w:p w14:paraId="0D0CFE82" w14:textId="3F4F8460" w:rsidR="0058098A" w:rsidRPr="00354A31" w:rsidRDefault="0058098A" w:rsidP="0058098A">
      <w:pPr>
        <w:pStyle w:val="ListParagraph"/>
        <w:widowControl w:val="0"/>
        <w:numPr>
          <w:ilvl w:val="0"/>
          <w:numId w:val="5"/>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 xml:space="preserve">Provide intensive navigation support to help people to access </w:t>
      </w:r>
      <w:r w:rsidR="000E2FDA" w:rsidRPr="00354A31">
        <w:rPr>
          <w:rFonts w:asciiTheme="majorHAnsi" w:hAnsiTheme="majorHAnsi" w:cstheme="minorHAnsi"/>
          <w:sz w:val="22"/>
          <w:szCs w:val="22"/>
        </w:rPr>
        <w:t xml:space="preserve">local </w:t>
      </w:r>
      <w:r w:rsidRPr="00354A31">
        <w:rPr>
          <w:rFonts w:asciiTheme="majorHAnsi" w:hAnsiTheme="majorHAnsi" w:cstheme="minorHAnsi"/>
          <w:sz w:val="22"/>
          <w:szCs w:val="22"/>
        </w:rPr>
        <w:t>service</w:t>
      </w:r>
      <w:r w:rsidR="000E2FDA" w:rsidRPr="00354A31">
        <w:rPr>
          <w:rFonts w:asciiTheme="majorHAnsi" w:hAnsiTheme="majorHAnsi" w:cstheme="minorHAnsi"/>
          <w:sz w:val="22"/>
          <w:szCs w:val="22"/>
        </w:rPr>
        <w:t xml:space="preserve">s in the </w:t>
      </w:r>
      <w:proofErr w:type="gramStart"/>
      <w:r w:rsidR="00321F4B" w:rsidRPr="00354A31">
        <w:rPr>
          <w:rFonts w:asciiTheme="majorHAnsi" w:hAnsiTheme="majorHAnsi" w:cstheme="minorHAnsi"/>
          <w:sz w:val="22"/>
          <w:szCs w:val="22"/>
        </w:rPr>
        <w:t>North West</w:t>
      </w:r>
      <w:proofErr w:type="gramEnd"/>
      <w:r w:rsidR="00321F4B" w:rsidRPr="00354A31">
        <w:rPr>
          <w:rFonts w:asciiTheme="majorHAnsi" w:hAnsiTheme="majorHAnsi" w:cstheme="minorHAnsi"/>
          <w:sz w:val="22"/>
          <w:szCs w:val="22"/>
        </w:rPr>
        <w:t xml:space="preserve"> Metropolitan region </w:t>
      </w:r>
    </w:p>
    <w:p w14:paraId="468C7574" w14:textId="77777777" w:rsidR="0058098A" w:rsidRPr="00354A31" w:rsidRDefault="0058098A" w:rsidP="0058098A">
      <w:pPr>
        <w:pStyle w:val="ListParagraph"/>
        <w:widowControl w:val="0"/>
        <w:numPr>
          <w:ilvl w:val="0"/>
          <w:numId w:val="5"/>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Follow up on client’s needs to ensure that they receive support, for example, difficulties with registration, assistance with applications etc</w:t>
      </w:r>
    </w:p>
    <w:p w14:paraId="1582ADC6" w14:textId="77777777" w:rsidR="0058098A" w:rsidRPr="00354A31" w:rsidRDefault="0058098A" w:rsidP="0058098A">
      <w:pPr>
        <w:rPr>
          <w:rFonts w:asciiTheme="majorHAnsi" w:hAnsiTheme="majorHAnsi" w:cstheme="minorHAnsi"/>
          <w:sz w:val="22"/>
          <w:szCs w:val="22"/>
        </w:rPr>
      </w:pPr>
    </w:p>
    <w:p w14:paraId="5151351C" w14:textId="77777777" w:rsidR="0058098A" w:rsidRPr="00354A31" w:rsidRDefault="0058098A" w:rsidP="0058098A">
      <w:pPr>
        <w:pStyle w:val="ListParagraph"/>
        <w:widowControl w:val="0"/>
        <w:numPr>
          <w:ilvl w:val="0"/>
          <w:numId w:val="1"/>
        </w:numPr>
        <w:tabs>
          <w:tab w:val="clear" w:pos="720"/>
          <w:tab w:val="num" w:pos="450"/>
        </w:tabs>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 xml:space="preserve">Assertive Outreach </w:t>
      </w:r>
    </w:p>
    <w:p w14:paraId="2D6ECCB6" w14:textId="2E56FDA1" w:rsidR="0058098A" w:rsidRPr="00354A31" w:rsidRDefault="0058098A" w:rsidP="0058098A">
      <w:pPr>
        <w:pStyle w:val="ListParagraph"/>
        <w:widowControl w:val="0"/>
        <w:numPr>
          <w:ilvl w:val="0"/>
          <w:numId w:val="2"/>
        </w:numPr>
        <w:overflowPunct w:val="0"/>
        <w:autoSpaceDE w:val="0"/>
        <w:autoSpaceDN w:val="0"/>
        <w:adjustRightInd w:val="0"/>
        <w:textAlignment w:val="baseline"/>
        <w:rPr>
          <w:rFonts w:asciiTheme="majorHAnsi" w:hAnsiTheme="majorHAnsi" w:cstheme="minorHAnsi"/>
          <w:sz w:val="22"/>
          <w:szCs w:val="22"/>
        </w:rPr>
      </w:pPr>
      <w:r w:rsidRPr="00354A31">
        <w:rPr>
          <w:rFonts w:asciiTheme="majorHAnsi" w:hAnsiTheme="majorHAnsi" w:cstheme="minorHAnsi"/>
          <w:sz w:val="22"/>
          <w:szCs w:val="22"/>
        </w:rPr>
        <w:t xml:space="preserve">Explore different ways to effectively engage and build rapport with potential clients, for example, meeting </w:t>
      </w:r>
      <w:r w:rsidR="00D45EB3" w:rsidRPr="00354A31">
        <w:rPr>
          <w:rFonts w:asciiTheme="majorHAnsi" w:hAnsiTheme="majorHAnsi" w:cstheme="minorHAnsi"/>
          <w:sz w:val="22"/>
          <w:szCs w:val="22"/>
        </w:rPr>
        <w:t>with local services or libraries to deliver program information</w:t>
      </w:r>
    </w:p>
    <w:p w14:paraId="0EB02F5F" w14:textId="6D85C000" w:rsidR="0058098A" w:rsidRPr="004B6A08" w:rsidRDefault="0058098A" w:rsidP="0058098A">
      <w:pPr>
        <w:pStyle w:val="ListParagraph"/>
        <w:widowControl w:val="0"/>
        <w:numPr>
          <w:ilvl w:val="0"/>
          <w:numId w:val="2"/>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Maintain appropriate service standards in all interactions with clients and other service providers including confidentiality, consent, client dignity and cultural awareness standards</w:t>
      </w:r>
    </w:p>
    <w:p w14:paraId="18160D68" w14:textId="77777777" w:rsidR="0058098A" w:rsidRPr="004B6A08" w:rsidRDefault="0058098A" w:rsidP="0058098A">
      <w:pPr>
        <w:ind w:left="720"/>
        <w:rPr>
          <w:rFonts w:asciiTheme="majorHAnsi" w:hAnsiTheme="majorHAnsi" w:cstheme="minorHAnsi"/>
          <w:sz w:val="22"/>
          <w:szCs w:val="22"/>
        </w:rPr>
      </w:pPr>
    </w:p>
    <w:p w14:paraId="210D039C" w14:textId="77777777" w:rsidR="0058098A" w:rsidRPr="004B6A08" w:rsidRDefault="0058098A" w:rsidP="0058098A">
      <w:pPr>
        <w:pStyle w:val="ListParagraph"/>
        <w:widowControl w:val="0"/>
        <w:numPr>
          <w:ilvl w:val="0"/>
          <w:numId w:val="1"/>
        </w:numPr>
        <w:tabs>
          <w:tab w:val="clear" w:pos="720"/>
          <w:tab w:val="num" w:pos="540"/>
        </w:tabs>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Data collection and reporting</w:t>
      </w:r>
    </w:p>
    <w:p w14:paraId="0B502D53" w14:textId="77777777" w:rsidR="0058098A" w:rsidRPr="004B6A08" w:rsidRDefault="0058098A" w:rsidP="0058098A">
      <w:pPr>
        <w:ind w:left="720"/>
        <w:rPr>
          <w:rFonts w:asciiTheme="majorHAnsi" w:hAnsiTheme="majorHAnsi" w:cstheme="minorHAnsi"/>
          <w:sz w:val="22"/>
          <w:szCs w:val="22"/>
        </w:rPr>
      </w:pPr>
      <w:r w:rsidRPr="004B6A08">
        <w:rPr>
          <w:rFonts w:asciiTheme="majorHAnsi" w:hAnsiTheme="majorHAnsi" w:cstheme="minorHAnsi"/>
          <w:sz w:val="22"/>
          <w:szCs w:val="22"/>
        </w:rPr>
        <w:t>Maintain up to date client information and data in the client management system including:</w:t>
      </w:r>
    </w:p>
    <w:p w14:paraId="1DE77EBA" w14:textId="77777777" w:rsidR="0058098A" w:rsidRPr="004B6A08" w:rsidRDefault="0058098A" w:rsidP="0058098A">
      <w:pPr>
        <w:pStyle w:val="ListParagraph"/>
        <w:widowControl w:val="0"/>
        <w:numPr>
          <w:ilvl w:val="0"/>
          <w:numId w:val="2"/>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Timely recording of client information, case notes, referrals, and all required data entry</w:t>
      </w:r>
    </w:p>
    <w:p w14:paraId="33EA6889" w14:textId="3A1EAEAA" w:rsidR="002C2765" w:rsidRPr="00953D69" w:rsidRDefault="0058098A" w:rsidP="00953D69">
      <w:pPr>
        <w:pStyle w:val="ListParagraph"/>
        <w:widowControl w:val="0"/>
        <w:numPr>
          <w:ilvl w:val="0"/>
          <w:numId w:val="2"/>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lastRenderedPageBreak/>
        <w:t>Create and maintain case plans for all clients</w:t>
      </w:r>
    </w:p>
    <w:p w14:paraId="50C88A0A" w14:textId="77777777" w:rsidR="002C2765" w:rsidRPr="004B6A08" w:rsidRDefault="002C2765" w:rsidP="002C2765">
      <w:pPr>
        <w:pStyle w:val="ListParagraph"/>
        <w:ind w:left="11"/>
        <w:rPr>
          <w:rFonts w:asciiTheme="majorHAnsi" w:hAnsiTheme="majorHAnsi" w:cstheme="minorHAnsi"/>
          <w:sz w:val="22"/>
          <w:szCs w:val="22"/>
        </w:rPr>
      </w:pPr>
    </w:p>
    <w:tbl>
      <w:tblPr>
        <w:tblStyle w:val="TableGrid"/>
        <w:tblW w:w="0" w:type="auto"/>
        <w:tblLook w:val="04A0" w:firstRow="1" w:lastRow="0" w:firstColumn="1" w:lastColumn="0" w:noHBand="0" w:noVBand="1"/>
      </w:tblPr>
      <w:tblGrid>
        <w:gridCol w:w="2767"/>
        <w:gridCol w:w="2767"/>
        <w:gridCol w:w="2768"/>
      </w:tblGrid>
      <w:tr w:rsidR="002C2765" w:rsidRPr="004B6A08" w14:paraId="583BACED" w14:textId="77777777" w:rsidTr="00AC5BE8">
        <w:tc>
          <w:tcPr>
            <w:tcW w:w="2767" w:type="dxa"/>
          </w:tcPr>
          <w:p w14:paraId="38646FA2" w14:textId="77777777" w:rsidR="002C2765" w:rsidRPr="004B6A08" w:rsidRDefault="002C2765" w:rsidP="00AC5BE8">
            <w:pPr>
              <w:rPr>
                <w:rFonts w:asciiTheme="majorHAnsi" w:hAnsiTheme="majorHAnsi" w:cstheme="minorHAnsi"/>
                <w:b/>
                <w:bCs/>
                <w:szCs w:val="22"/>
              </w:rPr>
            </w:pPr>
            <w:r w:rsidRPr="004B6A08">
              <w:rPr>
                <w:rFonts w:asciiTheme="majorHAnsi" w:hAnsiTheme="majorHAnsi" w:cstheme="minorHAnsi"/>
                <w:b/>
                <w:bCs/>
                <w:szCs w:val="22"/>
              </w:rPr>
              <w:t>Reports to:</w:t>
            </w:r>
          </w:p>
        </w:tc>
        <w:tc>
          <w:tcPr>
            <w:tcW w:w="2767" w:type="dxa"/>
          </w:tcPr>
          <w:p w14:paraId="001B7711" w14:textId="77777777" w:rsidR="002C2765" w:rsidRPr="004B6A08" w:rsidRDefault="002C2765" w:rsidP="00AC5BE8">
            <w:pPr>
              <w:rPr>
                <w:rFonts w:asciiTheme="majorHAnsi" w:hAnsiTheme="majorHAnsi" w:cstheme="minorHAnsi"/>
                <w:b/>
                <w:bCs/>
                <w:szCs w:val="22"/>
              </w:rPr>
            </w:pPr>
            <w:r w:rsidRPr="004B6A08">
              <w:rPr>
                <w:rFonts w:asciiTheme="majorHAnsi" w:hAnsiTheme="majorHAnsi" w:cstheme="minorHAnsi"/>
                <w:b/>
                <w:bCs/>
                <w:szCs w:val="22"/>
              </w:rPr>
              <w:t>Key Internal Stakeholders</w:t>
            </w:r>
          </w:p>
        </w:tc>
        <w:tc>
          <w:tcPr>
            <w:tcW w:w="2768" w:type="dxa"/>
          </w:tcPr>
          <w:p w14:paraId="38B37927" w14:textId="77777777" w:rsidR="002C2765" w:rsidRPr="004B6A08" w:rsidRDefault="002C2765" w:rsidP="00AC5BE8">
            <w:pPr>
              <w:rPr>
                <w:rFonts w:asciiTheme="majorHAnsi" w:hAnsiTheme="majorHAnsi" w:cstheme="minorHAnsi"/>
                <w:b/>
                <w:bCs/>
                <w:szCs w:val="22"/>
              </w:rPr>
            </w:pPr>
            <w:r w:rsidRPr="004B6A08">
              <w:rPr>
                <w:rFonts w:asciiTheme="majorHAnsi" w:hAnsiTheme="majorHAnsi" w:cstheme="minorHAnsi"/>
                <w:b/>
                <w:bCs/>
                <w:szCs w:val="22"/>
              </w:rPr>
              <w:t>Key External Stakeholders</w:t>
            </w:r>
          </w:p>
        </w:tc>
      </w:tr>
      <w:tr w:rsidR="002C2765" w:rsidRPr="004B6A08" w14:paraId="3F58126A" w14:textId="77777777" w:rsidTr="00AC5BE8">
        <w:trPr>
          <w:trHeight w:val="58"/>
        </w:trPr>
        <w:tc>
          <w:tcPr>
            <w:tcW w:w="2767" w:type="dxa"/>
          </w:tcPr>
          <w:p w14:paraId="0465ED92" w14:textId="579BD594" w:rsidR="002C2765" w:rsidRPr="004B6A08" w:rsidRDefault="00902383" w:rsidP="00AC5BE8">
            <w:pPr>
              <w:rPr>
                <w:rFonts w:asciiTheme="majorHAnsi" w:hAnsiTheme="majorHAnsi" w:cstheme="minorHAnsi"/>
                <w:color w:val="EE0000"/>
                <w:szCs w:val="22"/>
              </w:rPr>
            </w:pPr>
            <w:r w:rsidRPr="004B6A08">
              <w:rPr>
                <w:rFonts w:asciiTheme="majorHAnsi" w:hAnsiTheme="majorHAnsi" w:cstheme="minorHAnsi"/>
                <w:color w:val="000000" w:themeColor="text1"/>
                <w:szCs w:val="22"/>
              </w:rPr>
              <w:t>Senior Care finder</w:t>
            </w:r>
          </w:p>
        </w:tc>
        <w:tc>
          <w:tcPr>
            <w:tcW w:w="2767" w:type="dxa"/>
          </w:tcPr>
          <w:p w14:paraId="5557BBFA" w14:textId="77777777" w:rsidR="002C2765" w:rsidRPr="004B6A08" w:rsidRDefault="002C2765" w:rsidP="00AC5BE8">
            <w:pPr>
              <w:rPr>
                <w:rFonts w:asciiTheme="majorHAnsi" w:hAnsiTheme="majorHAnsi" w:cstheme="minorHAnsi"/>
                <w:szCs w:val="22"/>
              </w:rPr>
            </w:pPr>
            <w:r w:rsidRPr="004B6A08">
              <w:rPr>
                <w:rFonts w:asciiTheme="majorHAnsi" w:hAnsiTheme="majorHAnsi" w:cstheme="minorHAnsi"/>
                <w:szCs w:val="22"/>
              </w:rPr>
              <w:t>HAAG Executive Officer</w:t>
            </w:r>
          </w:p>
        </w:tc>
        <w:tc>
          <w:tcPr>
            <w:tcW w:w="2768" w:type="dxa"/>
          </w:tcPr>
          <w:p w14:paraId="21D339AB" w14:textId="1BA8FC71" w:rsidR="002C2765" w:rsidRPr="004B6A08" w:rsidRDefault="002C2765" w:rsidP="00AC5BE8">
            <w:pPr>
              <w:rPr>
                <w:rFonts w:asciiTheme="majorHAnsi" w:hAnsiTheme="majorHAnsi" w:cstheme="minorHAnsi"/>
                <w:szCs w:val="22"/>
              </w:rPr>
            </w:pPr>
            <w:r w:rsidRPr="004B6A08">
              <w:rPr>
                <w:rFonts w:asciiTheme="majorHAnsi" w:hAnsiTheme="majorHAnsi" w:cstheme="minorHAnsi"/>
                <w:szCs w:val="22"/>
              </w:rPr>
              <w:t>Primary Health Network</w:t>
            </w:r>
            <w:r w:rsidR="00902383" w:rsidRPr="004B6A08">
              <w:rPr>
                <w:rFonts w:asciiTheme="majorHAnsi" w:hAnsiTheme="majorHAnsi" w:cstheme="minorHAnsi"/>
                <w:szCs w:val="22"/>
              </w:rPr>
              <w:t xml:space="preserve"> – </w:t>
            </w:r>
            <w:proofErr w:type="gramStart"/>
            <w:r w:rsidR="00321F4B">
              <w:rPr>
                <w:rFonts w:asciiTheme="majorHAnsi" w:hAnsiTheme="majorHAnsi" w:cstheme="minorHAnsi"/>
                <w:szCs w:val="22"/>
              </w:rPr>
              <w:t>North West</w:t>
            </w:r>
            <w:proofErr w:type="gramEnd"/>
            <w:r w:rsidR="00321F4B">
              <w:rPr>
                <w:rFonts w:asciiTheme="majorHAnsi" w:hAnsiTheme="majorHAnsi" w:cstheme="minorHAnsi"/>
                <w:szCs w:val="22"/>
              </w:rPr>
              <w:t xml:space="preserve"> </w:t>
            </w:r>
            <w:r w:rsidR="00902383" w:rsidRPr="004B6A08">
              <w:rPr>
                <w:rFonts w:asciiTheme="majorHAnsi" w:hAnsiTheme="majorHAnsi" w:cstheme="minorHAnsi"/>
                <w:szCs w:val="22"/>
              </w:rPr>
              <w:t>Melbourne Region</w:t>
            </w:r>
          </w:p>
        </w:tc>
      </w:tr>
      <w:tr w:rsidR="002C2765" w:rsidRPr="004B6A08" w14:paraId="5E9717F2" w14:textId="77777777" w:rsidTr="00AC5BE8">
        <w:tc>
          <w:tcPr>
            <w:tcW w:w="2767" w:type="dxa"/>
          </w:tcPr>
          <w:p w14:paraId="30C73650" w14:textId="3FFAEB9F" w:rsidR="002C2765" w:rsidRPr="004B6A08" w:rsidRDefault="002C2765" w:rsidP="00AC5BE8">
            <w:pPr>
              <w:rPr>
                <w:rFonts w:asciiTheme="majorHAnsi" w:hAnsiTheme="majorHAnsi" w:cstheme="minorHAnsi"/>
                <w:color w:val="EE0000"/>
                <w:szCs w:val="22"/>
              </w:rPr>
            </w:pPr>
          </w:p>
        </w:tc>
        <w:tc>
          <w:tcPr>
            <w:tcW w:w="2767" w:type="dxa"/>
          </w:tcPr>
          <w:p w14:paraId="657B71AD" w14:textId="77777777" w:rsidR="002C2765" w:rsidRPr="004B6A08" w:rsidRDefault="002C2765" w:rsidP="00AC5BE8">
            <w:pPr>
              <w:rPr>
                <w:rFonts w:asciiTheme="majorHAnsi" w:hAnsiTheme="majorHAnsi" w:cstheme="minorHAnsi"/>
                <w:szCs w:val="22"/>
              </w:rPr>
            </w:pPr>
            <w:r w:rsidRPr="004B6A08">
              <w:rPr>
                <w:rFonts w:asciiTheme="majorHAnsi" w:hAnsiTheme="majorHAnsi" w:cstheme="minorHAnsi"/>
                <w:szCs w:val="22"/>
              </w:rPr>
              <w:t>HAAG Early Intervention and Prevention worker</w:t>
            </w:r>
          </w:p>
        </w:tc>
        <w:tc>
          <w:tcPr>
            <w:tcW w:w="2768" w:type="dxa"/>
          </w:tcPr>
          <w:p w14:paraId="4BC4F927" w14:textId="29CCF07C" w:rsidR="002C2765" w:rsidRPr="004B6A08" w:rsidRDefault="001C6D3C" w:rsidP="00AC5BE8">
            <w:pPr>
              <w:rPr>
                <w:rFonts w:asciiTheme="majorHAnsi" w:hAnsiTheme="majorHAnsi" w:cstheme="minorHAnsi"/>
                <w:szCs w:val="22"/>
              </w:rPr>
            </w:pPr>
            <w:r w:rsidRPr="004B6A08">
              <w:rPr>
                <w:rFonts w:asciiTheme="majorHAnsi" w:hAnsiTheme="majorHAnsi" w:cstheme="minorHAnsi"/>
                <w:szCs w:val="22"/>
              </w:rPr>
              <w:t>Local service providers</w:t>
            </w:r>
            <w:r w:rsidR="009252F6">
              <w:rPr>
                <w:rFonts w:asciiTheme="majorHAnsi" w:hAnsiTheme="majorHAnsi" w:cstheme="minorHAnsi"/>
                <w:szCs w:val="22"/>
              </w:rPr>
              <w:t xml:space="preserve"> and community networks </w:t>
            </w:r>
          </w:p>
        </w:tc>
      </w:tr>
      <w:tr w:rsidR="002C2765" w:rsidRPr="004B6A08" w14:paraId="0763DC2B" w14:textId="77777777" w:rsidTr="00AC5BE8">
        <w:tc>
          <w:tcPr>
            <w:tcW w:w="2767" w:type="dxa"/>
          </w:tcPr>
          <w:p w14:paraId="657E8364" w14:textId="77777777" w:rsidR="002C2765" w:rsidRPr="004B6A08" w:rsidRDefault="002C2765" w:rsidP="00AC5BE8">
            <w:pPr>
              <w:rPr>
                <w:rFonts w:asciiTheme="majorHAnsi" w:hAnsiTheme="majorHAnsi" w:cstheme="minorHAnsi"/>
                <w:szCs w:val="22"/>
              </w:rPr>
            </w:pPr>
          </w:p>
        </w:tc>
        <w:tc>
          <w:tcPr>
            <w:tcW w:w="2767" w:type="dxa"/>
          </w:tcPr>
          <w:p w14:paraId="4183836C" w14:textId="77777777" w:rsidR="002C2765" w:rsidRPr="004B6A08" w:rsidRDefault="002C2765" w:rsidP="00AC5BE8">
            <w:pPr>
              <w:rPr>
                <w:rFonts w:asciiTheme="majorHAnsi" w:hAnsiTheme="majorHAnsi" w:cstheme="minorHAnsi"/>
                <w:szCs w:val="22"/>
              </w:rPr>
            </w:pPr>
            <w:r w:rsidRPr="004B6A08">
              <w:rPr>
                <w:rFonts w:asciiTheme="majorHAnsi" w:hAnsiTheme="majorHAnsi" w:cstheme="minorHAnsi"/>
                <w:szCs w:val="22"/>
              </w:rPr>
              <w:t>HAAG care finders and housing support workers</w:t>
            </w:r>
          </w:p>
        </w:tc>
        <w:tc>
          <w:tcPr>
            <w:tcW w:w="2768" w:type="dxa"/>
          </w:tcPr>
          <w:p w14:paraId="6D5595E1" w14:textId="77777777" w:rsidR="002C2765" w:rsidRPr="004B6A08" w:rsidRDefault="002C2765" w:rsidP="00AC5BE8">
            <w:pPr>
              <w:rPr>
                <w:rFonts w:asciiTheme="majorHAnsi" w:hAnsiTheme="majorHAnsi" w:cstheme="minorHAnsi"/>
                <w:szCs w:val="22"/>
              </w:rPr>
            </w:pPr>
          </w:p>
        </w:tc>
      </w:tr>
      <w:tr w:rsidR="002C2765" w:rsidRPr="004B6A08" w14:paraId="275E2FCD" w14:textId="77777777" w:rsidTr="00AC5BE8">
        <w:tc>
          <w:tcPr>
            <w:tcW w:w="2767" w:type="dxa"/>
          </w:tcPr>
          <w:p w14:paraId="1D0201D0" w14:textId="77777777" w:rsidR="002C2765" w:rsidRPr="004B6A08" w:rsidRDefault="002C2765" w:rsidP="00AC5BE8">
            <w:pPr>
              <w:rPr>
                <w:rFonts w:asciiTheme="majorHAnsi" w:hAnsiTheme="majorHAnsi" w:cstheme="minorHAnsi"/>
                <w:szCs w:val="22"/>
              </w:rPr>
            </w:pPr>
          </w:p>
        </w:tc>
        <w:tc>
          <w:tcPr>
            <w:tcW w:w="2767" w:type="dxa"/>
          </w:tcPr>
          <w:p w14:paraId="710C5822" w14:textId="1AC23472" w:rsidR="001C6D3C" w:rsidRPr="004B6A08" w:rsidRDefault="002C2765" w:rsidP="00AC5BE8">
            <w:pPr>
              <w:rPr>
                <w:rFonts w:asciiTheme="majorHAnsi" w:hAnsiTheme="majorHAnsi" w:cstheme="minorHAnsi"/>
                <w:szCs w:val="22"/>
              </w:rPr>
            </w:pPr>
            <w:r w:rsidRPr="004B6A08">
              <w:rPr>
                <w:rFonts w:asciiTheme="majorHAnsi" w:hAnsiTheme="majorHAnsi" w:cstheme="minorHAnsi"/>
                <w:szCs w:val="22"/>
              </w:rPr>
              <w:t>HAAG retirement housing team</w:t>
            </w:r>
          </w:p>
        </w:tc>
        <w:tc>
          <w:tcPr>
            <w:tcW w:w="2768" w:type="dxa"/>
          </w:tcPr>
          <w:p w14:paraId="019E0CD0" w14:textId="77777777" w:rsidR="002C2765" w:rsidRPr="004B6A08" w:rsidRDefault="002C2765" w:rsidP="00AC5BE8">
            <w:pPr>
              <w:rPr>
                <w:rFonts w:asciiTheme="majorHAnsi" w:hAnsiTheme="majorHAnsi" w:cstheme="minorHAnsi"/>
                <w:szCs w:val="22"/>
              </w:rPr>
            </w:pPr>
          </w:p>
        </w:tc>
      </w:tr>
      <w:tr w:rsidR="009252F6" w:rsidRPr="004B6A08" w14:paraId="27D03620" w14:textId="77777777" w:rsidTr="00AC5BE8">
        <w:tc>
          <w:tcPr>
            <w:tcW w:w="2767" w:type="dxa"/>
          </w:tcPr>
          <w:p w14:paraId="5D17D902" w14:textId="77777777" w:rsidR="009252F6" w:rsidRPr="004B6A08" w:rsidRDefault="009252F6" w:rsidP="00AC5BE8">
            <w:pPr>
              <w:rPr>
                <w:rFonts w:asciiTheme="majorHAnsi" w:hAnsiTheme="majorHAnsi" w:cstheme="minorHAnsi"/>
                <w:szCs w:val="22"/>
              </w:rPr>
            </w:pPr>
          </w:p>
        </w:tc>
        <w:tc>
          <w:tcPr>
            <w:tcW w:w="2767" w:type="dxa"/>
          </w:tcPr>
          <w:p w14:paraId="76ED018F" w14:textId="61E14934" w:rsidR="009252F6" w:rsidRPr="004B6A08" w:rsidRDefault="009252F6" w:rsidP="00AC5BE8">
            <w:pPr>
              <w:rPr>
                <w:rFonts w:asciiTheme="majorHAnsi" w:hAnsiTheme="majorHAnsi" w:cstheme="minorHAnsi"/>
                <w:szCs w:val="22"/>
              </w:rPr>
            </w:pPr>
            <w:r w:rsidRPr="004B6A08">
              <w:rPr>
                <w:rFonts w:asciiTheme="majorHAnsi" w:hAnsiTheme="majorHAnsi" w:cstheme="minorHAnsi"/>
                <w:szCs w:val="22"/>
              </w:rPr>
              <w:t>HAAG Client Services Manager</w:t>
            </w:r>
          </w:p>
        </w:tc>
        <w:tc>
          <w:tcPr>
            <w:tcW w:w="2768" w:type="dxa"/>
          </w:tcPr>
          <w:p w14:paraId="7D61B100" w14:textId="77777777" w:rsidR="009252F6" w:rsidRPr="004B6A08" w:rsidRDefault="009252F6" w:rsidP="00AC5BE8">
            <w:pPr>
              <w:rPr>
                <w:rFonts w:asciiTheme="majorHAnsi" w:hAnsiTheme="majorHAnsi" w:cstheme="minorHAnsi"/>
                <w:szCs w:val="22"/>
              </w:rPr>
            </w:pPr>
          </w:p>
        </w:tc>
      </w:tr>
    </w:tbl>
    <w:p w14:paraId="43A67BFA" w14:textId="77777777" w:rsidR="00953D69" w:rsidRDefault="00953D69" w:rsidP="005402CC">
      <w:pPr>
        <w:spacing w:line="360" w:lineRule="auto"/>
        <w:jc w:val="both"/>
        <w:rPr>
          <w:rFonts w:asciiTheme="majorHAnsi" w:hAnsiTheme="majorHAnsi" w:cstheme="minorHAnsi"/>
          <w:b/>
          <w:sz w:val="22"/>
          <w:szCs w:val="22"/>
        </w:rPr>
      </w:pPr>
    </w:p>
    <w:p w14:paraId="4D82FA4D" w14:textId="461F8E64" w:rsidR="005402CC" w:rsidRPr="004B6A08" w:rsidRDefault="005402CC" w:rsidP="005402CC">
      <w:pPr>
        <w:spacing w:line="360" w:lineRule="auto"/>
        <w:jc w:val="both"/>
        <w:rPr>
          <w:rFonts w:asciiTheme="majorHAnsi" w:hAnsiTheme="majorHAnsi" w:cstheme="minorHAnsi"/>
          <w:b/>
          <w:sz w:val="22"/>
          <w:szCs w:val="22"/>
        </w:rPr>
      </w:pPr>
      <w:r w:rsidRPr="004B6A08">
        <w:rPr>
          <w:rFonts w:asciiTheme="majorHAnsi" w:hAnsiTheme="majorHAnsi" w:cstheme="minorHAnsi"/>
          <w:b/>
          <w:sz w:val="22"/>
          <w:szCs w:val="22"/>
        </w:rPr>
        <w:t>Accountability</w:t>
      </w:r>
    </w:p>
    <w:p w14:paraId="34C949BE" w14:textId="0D868701" w:rsidR="005402CC" w:rsidRPr="004B6A08" w:rsidRDefault="005402CC" w:rsidP="005402CC">
      <w:pPr>
        <w:tabs>
          <w:tab w:val="left" w:pos="1276"/>
          <w:tab w:val="left" w:pos="1985"/>
          <w:tab w:val="left" w:pos="3402"/>
        </w:tabs>
        <w:overflowPunct w:val="0"/>
        <w:autoSpaceDE w:val="0"/>
        <w:autoSpaceDN w:val="0"/>
        <w:adjustRightInd w:val="0"/>
        <w:jc w:val="both"/>
        <w:textAlignment w:val="baseline"/>
        <w:outlineLvl w:val="2"/>
        <w:rPr>
          <w:rFonts w:asciiTheme="majorHAnsi" w:hAnsiTheme="majorHAnsi" w:cstheme="minorHAnsi"/>
          <w:sz w:val="22"/>
          <w:szCs w:val="22"/>
        </w:rPr>
      </w:pPr>
      <w:r w:rsidRPr="004B6A08">
        <w:rPr>
          <w:rFonts w:asciiTheme="majorHAnsi" w:hAnsiTheme="majorHAnsi" w:cstheme="minorHAnsi"/>
          <w:sz w:val="22"/>
          <w:szCs w:val="22"/>
        </w:rPr>
        <w:t xml:space="preserve">Directly reports to the </w:t>
      </w:r>
      <w:r w:rsidRPr="004B6A08">
        <w:rPr>
          <w:rFonts w:asciiTheme="majorHAnsi" w:hAnsiTheme="majorHAnsi" w:cstheme="minorHAnsi"/>
          <w:color w:val="000000" w:themeColor="text1"/>
          <w:sz w:val="22"/>
          <w:szCs w:val="22"/>
        </w:rPr>
        <w:t>Senior Care finder</w:t>
      </w:r>
    </w:p>
    <w:p w14:paraId="291EDBD6" w14:textId="6A71946F" w:rsidR="005402CC" w:rsidRPr="004B6A08" w:rsidRDefault="005402CC" w:rsidP="005402CC">
      <w:pPr>
        <w:pStyle w:val="ListParagraph"/>
        <w:widowControl w:val="0"/>
        <w:numPr>
          <w:ilvl w:val="1"/>
          <w:numId w:val="1"/>
        </w:numPr>
        <w:tabs>
          <w:tab w:val="left" w:pos="1276"/>
          <w:tab w:val="left" w:pos="1985"/>
          <w:tab w:val="left" w:pos="3402"/>
        </w:tabs>
        <w:overflowPunct w:val="0"/>
        <w:autoSpaceDE w:val="0"/>
        <w:autoSpaceDN w:val="0"/>
        <w:adjustRightInd w:val="0"/>
        <w:ind w:left="709" w:hanging="338"/>
        <w:jc w:val="both"/>
        <w:textAlignment w:val="baseline"/>
        <w:outlineLvl w:val="2"/>
        <w:rPr>
          <w:rFonts w:asciiTheme="majorHAnsi" w:hAnsiTheme="majorHAnsi" w:cstheme="minorHAnsi"/>
          <w:sz w:val="22"/>
          <w:szCs w:val="22"/>
        </w:rPr>
      </w:pPr>
      <w:r w:rsidRPr="004B6A08">
        <w:rPr>
          <w:rFonts w:asciiTheme="majorHAnsi" w:hAnsiTheme="majorHAnsi" w:cstheme="minorHAnsi"/>
          <w:sz w:val="22"/>
          <w:szCs w:val="22"/>
        </w:rPr>
        <w:t>Works collaboratively with HAAG staff, including the HAAG Executive Officer,</w:t>
      </w:r>
      <w:r w:rsidR="004B6A08">
        <w:rPr>
          <w:rFonts w:asciiTheme="majorHAnsi" w:hAnsiTheme="majorHAnsi" w:cstheme="minorHAnsi"/>
          <w:sz w:val="22"/>
          <w:szCs w:val="22"/>
        </w:rPr>
        <w:t xml:space="preserve"> HAAG Client Services Manager,</w:t>
      </w:r>
      <w:r w:rsidR="00321F4B">
        <w:rPr>
          <w:rFonts w:asciiTheme="majorHAnsi" w:hAnsiTheme="majorHAnsi" w:cstheme="minorHAnsi"/>
          <w:sz w:val="22"/>
          <w:szCs w:val="22"/>
        </w:rPr>
        <w:t xml:space="preserve"> housing support team,</w:t>
      </w:r>
      <w:r w:rsidRPr="004B6A08">
        <w:rPr>
          <w:rFonts w:asciiTheme="majorHAnsi" w:hAnsiTheme="majorHAnsi" w:cstheme="minorHAnsi"/>
          <w:sz w:val="22"/>
          <w:szCs w:val="22"/>
        </w:rPr>
        <w:t xml:space="preserve"> the Early Intervention and Retirement Housing </w:t>
      </w:r>
      <w:r w:rsidR="00321F4B">
        <w:rPr>
          <w:rFonts w:asciiTheme="majorHAnsi" w:hAnsiTheme="majorHAnsi" w:cstheme="minorHAnsi"/>
          <w:sz w:val="22"/>
          <w:szCs w:val="22"/>
        </w:rPr>
        <w:t xml:space="preserve">and tenancy </w:t>
      </w:r>
      <w:r w:rsidRPr="004B6A08">
        <w:rPr>
          <w:rFonts w:asciiTheme="majorHAnsi" w:hAnsiTheme="majorHAnsi" w:cstheme="minorHAnsi"/>
          <w:sz w:val="22"/>
          <w:szCs w:val="22"/>
        </w:rPr>
        <w:t>teams and other HAAG workers</w:t>
      </w:r>
    </w:p>
    <w:p w14:paraId="1FE4641B" w14:textId="5A4CC9A0" w:rsidR="005402CC" w:rsidRPr="004B6A08" w:rsidRDefault="005402CC" w:rsidP="005402CC">
      <w:pPr>
        <w:pStyle w:val="ListParagraph"/>
        <w:widowControl w:val="0"/>
        <w:numPr>
          <w:ilvl w:val="1"/>
          <w:numId w:val="1"/>
        </w:numPr>
        <w:overflowPunct w:val="0"/>
        <w:autoSpaceDE w:val="0"/>
        <w:autoSpaceDN w:val="0"/>
        <w:adjustRightInd w:val="0"/>
        <w:ind w:left="709" w:hanging="338"/>
        <w:textAlignment w:val="baseline"/>
        <w:rPr>
          <w:rFonts w:asciiTheme="majorHAnsi" w:hAnsiTheme="majorHAnsi" w:cstheme="minorHAnsi"/>
          <w:sz w:val="22"/>
          <w:szCs w:val="22"/>
        </w:rPr>
      </w:pPr>
      <w:r w:rsidRPr="004B6A08">
        <w:rPr>
          <w:rFonts w:asciiTheme="majorHAnsi" w:hAnsiTheme="majorHAnsi" w:cstheme="minorHAnsi"/>
          <w:sz w:val="22"/>
          <w:szCs w:val="22"/>
        </w:rPr>
        <w:t>Provide regular verbal reports on work progress to the Senior Care finder</w:t>
      </w:r>
    </w:p>
    <w:p w14:paraId="17E11E9A" w14:textId="70AA88B9" w:rsidR="005402CC" w:rsidRPr="004B6A08" w:rsidRDefault="005402CC" w:rsidP="005402CC">
      <w:pPr>
        <w:pStyle w:val="ListParagraph"/>
        <w:widowControl w:val="0"/>
        <w:numPr>
          <w:ilvl w:val="1"/>
          <w:numId w:val="1"/>
        </w:numPr>
        <w:overflowPunct w:val="0"/>
        <w:autoSpaceDE w:val="0"/>
        <w:autoSpaceDN w:val="0"/>
        <w:adjustRightInd w:val="0"/>
        <w:ind w:left="709" w:hanging="338"/>
        <w:textAlignment w:val="baseline"/>
        <w:rPr>
          <w:rFonts w:asciiTheme="majorHAnsi" w:hAnsiTheme="majorHAnsi" w:cstheme="minorHAnsi"/>
          <w:sz w:val="22"/>
          <w:szCs w:val="22"/>
        </w:rPr>
      </w:pPr>
      <w:r w:rsidRPr="004B6A08">
        <w:rPr>
          <w:rFonts w:asciiTheme="majorHAnsi" w:hAnsiTheme="majorHAnsi" w:cstheme="minorHAnsi"/>
          <w:sz w:val="22"/>
          <w:szCs w:val="22"/>
        </w:rPr>
        <w:t>With Senior Care finder, establish and co-ordinate a work plan with specified service targets and measurable outcomes</w:t>
      </w:r>
    </w:p>
    <w:p w14:paraId="6E0EEC0F" w14:textId="661C1480" w:rsidR="005402CC" w:rsidRDefault="005402CC" w:rsidP="00953D69">
      <w:pPr>
        <w:pStyle w:val="ListParagraph"/>
        <w:widowControl w:val="0"/>
        <w:numPr>
          <w:ilvl w:val="1"/>
          <w:numId w:val="1"/>
        </w:numPr>
        <w:overflowPunct w:val="0"/>
        <w:autoSpaceDE w:val="0"/>
        <w:autoSpaceDN w:val="0"/>
        <w:adjustRightInd w:val="0"/>
        <w:ind w:left="709" w:hanging="338"/>
        <w:textAlignment w:val="baseline"/>
        <w:rPr>
          <w:rFonts w:asciiTheme="majorHAnsi" w:hAnsiTheme="majorHAnsi" w:cstheme="minorHAnsi"/>
          <w:sz w:val="22"/>
          <w:szCs w:val="22"/>
        </w:rPr>
      </w:pPr>
      <w:r w:rsidRPr="004B6A08">
        <w:rPr>
          <w:rFonts w:asciiTheme="majorHAnsi" w:hAnsiTheme="majorHAnsi" w:cstheme="minorHAnsi"/>
          <w:sz w:val="22"/>
          <w:szCs w:val="22"/>
        </w:rPr>
        <w:t>Attend all-worker meetings, team meetings and regular supervision meetings</w:t>
      </w:r>
    </w:p>
    <w:p w14:paraId="0B54A4EB" w14:textId="77777777" w:rsidR="00953D69" w:rsidRPr="00953D69" w:rsidRDefault="00953D69" w:rsidP="00953D69">
      <w:pPr>
        <w:pStyle w:val="ListParagraph"/>
        <w:widowControl w:val="0"/>
        <w:overflowPunct w:val="0"/>
        <w:autoSpaceDE w:val="0"/>
        <w:autoSpaceDN w:val="0"/>
        <w:adjustRightInd w:val="0"/>
        <w:ind w:left="709"/>
        <w:textAlignment w:val="baseline"/>
        <w:rPr>
          <w:rFonts w:asciiTheme="majorHAnsi" w:hAnsiTheme="majorHAnsi" w:cstheme="minorHAnsi"/>
          <w:sz w:val="22"/>
          <w:szCs w:val="22"/>
        </w:rPr>
      </w:pPr>
    </w:p>
    <w:p w14:paraId="719B49A0" w14:textId="77777777" w:rsidR="002C2765" w:rsidRPr="004B6A08" w:rsidRDefault="002C2765" w:rsidP="002C2765">
      <w:pPr>
        <w:spacing w:line="360" w:lineRule="auto"/>
        <w:jc w:val="both"/>
        <w:rPr>
          <w:rFonts w:asciiTheme="majorHAnsi" w:hAnsiTheme="majorHAnsi" w:cstheme="minorHAnsi"/>
          <w:b/>
          <w:sz w:val="22"/>
          <w:szCs w:val="22"/>
        </w:rPr>
      </w:pPr>
      <w:r w:rsidRPr="004B6A08">
        <w:rPr>
          <w:rFonts w:asciiTheme="majorHAnsi" w:hAnsiTheme="majorHAnsi" w:cstheme="minorHAnsi"/>
          <w:b/>
          <w:sz w:val="22"/>
          <w:szCs w:val="22"/>
        </w:rPr>
        <w:t>Key Selection Criteria</w:t>
      </w:r>
    </w:p>
    <w:p w14:paraId="7E205FAF" w14:textId="2258585E"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Tertiary degree in social work or related qualifications or experience</w:t>
      </w:r>
    </w:p>
    <w:p w14:paraId="3B03C29F" w14:textId="4AF1AC42"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 xml:space="preserve">Demonstrated professional experience working with clients in the delivery of a community-based service </w:t>
      </w:r>
    </w:p>
    <w:p w14:paraId="1A4E25F4" w14:textId="346A2D14"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Demonstrated high-level understanding of My Aged Care systems and processes (including aged care assessments) and an understanding of aged care services</w:t>
      </w:r>
    </w:p>
    <w:p w14:paraId="4312D376" w14:textId="77777777"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 xml:space="preserve">Understanding of the housing system in Victoria, in particular the Victorian Housing Register and associated processes </w:t>
      </w:r>
    </w:p>
    <w:p w14:paraId="44473D32" w14:textId="77777777"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Empathy and understanding of the needs of vulnerable older people, especially those experiencing housing stress or with barriers to accessing information.</w:t>
      </w:r>
    </w:p>
    <w:p w14:paraId="7C036D25" w14:textId="77777777"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Experience working with people from a culturally and linguistically diverse background, including working with interpreters</w:t>
      </w:r>
    </w:p>
    <w:p w14:paraId="2A7F174F" w14:textId="77777777"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bookmarkStart w:id="1" w:name="_Hlk122092285"/>
      <w:r w:rsidRPr="004B6A08">
        <w:rPr>
          <w:rFonts w:asciiTheme="majorHAnsi" w:hAnsiTheme="majorHAnsi" w:cstheme="minorHAnsi"/>
          <w:sz w:val="22"/>
          <w:szCs w:val="22"/>
        </w:rPr>
        <w:t>Able to demonstrate a commitment to the principles of social justice and aim to ensure every individual is treated with dignity and respect regardless of their background, ability, ethnicity, gender identity, sexual orientation, or religion.</w:t>
      </w:r>
    </w:p>
    <w:bookmarkEnd w:id="1"/>
    <w:p w14:paraId="68ADF6B5" w14:textId="55A2163F"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Experience working for a community-based organisation</w:t>
      </w:r>
    </w:p>
    <w:p w14:paraId="74DE62C1" w14:textId="463C444E"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Strong stakeholder management skills and an ability to work collaboratively with team members and sector stakeholders</w:t>
      </w:r>
    </w:p>
    <w:p w14:paraId="127F80A0" w14:textId="77777777" w:rsidR="005402CC" w:rsidRPr="004B6A08" w:rsidRDefault="005402CC" w:rsidP="005402CC">
      <w:pPr>
        <w:pStyle w:val="ListParagraph"/>
        <w:widowControl w:val="0"/>
        <w:numPr>
          <w:ilvl w:val="0"/>
          <w:numId w:val="3"/>
        </w:numPr>
        <w:overflowPunct w:val="0"/>
        <w:autoSpaceDE w:val="0"/>
        <w:autoSpaceDN w:val="0"/>
        <w:adjustRightInd w:val="0"/>
        <w:textAlignment w:val="baseline"/>
        <w:rPr>
          <w:rFonts w:asciiTheme="majorHAnsi" w:hAnsiTheme="majorHAnsi" w:cstheme="minorHAnsi"/>
          <w:sz w:val="22"/>
          <w:szCs w:val="22"/>
        </w:rPr>
      </w:pPr>
      <w:r w:rsidRPr="004B6A08">
        <w:rPr>
          <w:rFonts w:asciiTheme="majorHAnsi" w:hAnsiTheme="majorHAnsi" w:cstheme="minorHAnsi"/>
          <w:sz w:val="22"/>
          <w:szCs w:val="22"/>
        </w:rPr>
        <w:t>Current Victorian driver’s license required</w:t>
      </w:r>
    </w:p>
    <w:p w14:paraId="40762D00" w14:textId="77777777" w:rsidR="005402CC" w:rsidRPr="004B6A08" w:rsidRDefault="005402CC" w:rsidP="005402CC">
      <w:pPr>
        <w:pStyle w:val="ListParagraph"/>
        <w:widowControl w:val="0"/>
        <w:numPr>
          <w:ilvl w:val="0"/>
          <w:numId w:val="3"/>
        </w:numPr>
        <w:overflowPunct w:val="0"/>
        <w:autoSpaceDE w:val="0"/>
        <w:autoSpaceDN w:val="0"/>
        <w:adjustRightInd w:val="0"/>
        <w:jc w:val="both"/>
        <w:textAlignment w:val="baseline"/>
        <w:rPr>
          <w:rFonts w:asciiTheme="majorHAnsi" w:hAnsiTheme="majorHAnsi" w:cs="Calibri"/>
          <w:sz w:val="22"/>
          <w:szCs w:val="22"/>
        </w:rPr>
      </w:pPr>
      <w:r w:rsidRPr="004B6A08">
        <w:rPr>
          <w:rFonts w:asciiTheme="majorHAnsi" w:hAnsiTheme="majorHAnsi" w:cs="Calibri"/>
          <w:sz w:val="22"/>
          <w:szCs w:val="22"/>
        </w:rPr>
        <w:t>Willingness to undergo a National Police Check and Working with Children Check</w:t>
      </w:r>
    </w:p>
    <w:p w14:paraId="6D2EF7ED" w14:textId="497D7ACF" w:rsidR="005402CC" w:rsidRPr="00953D69" w:rsidRDefault="001C6D3C" w:rsidP="00953D69">
      <w:pPr>
        <w:pStyle w:val="ListParagraph"/>
        <w:widowControl w:val="0"/>
        <w:numPr>
          <w:ilvl w:val="0"/>
          <w:numId w:val="3"/>
        </w:numPr>
        <w:overflowPunct w:val="0"/>
        <w:autoSpaceDE w:val="0"/>
        <w:autoSpaceDN w:val="0"/>
        <w:adjustRightInd w:val="0"/>
        <w:jc w:val="both"/>
        <w:textAlignment w:val="baseline"/>
        <w:rPr>
          <w:rFonts w:asciiTheme="majorHAnsi" w:hAnsiTheme="majorHAnsi" w:cs="Calibri"/>
          <w:color w:val="000000" w:themeColor="text1"/>
          <w:sz w:val="22"/>
          <w:szCs w:val="22"/>
        </w:rPr>
      </w:pPr>
      <w:r w:rsidRPr="004B6A08">
        <w:rPr>
          <w:rFonts w:asciiTheme="majorHAnsi" w:hAnsiTheme="majorHAnsi" w:cs="Calibri"/>
          <w:color w:val="000000" w:themeColor="text1"/>
          <w:sz w:val="22"/>
          <w:szCs w:val="22"/>
        </w:rPr>
        <w:t xml:space="preserve">People from </w:t>
      </w:r>
      <w:r w:rsidR="009252F6">
        <w:rPr>
          <w:rFonts w:asciiTheme="majorHAnsi" w:hAnsiTheme="majorHAnsi" w:cs="Calibri"/>
          <w:color w:val="000000" w:themeColor="text1"/>
          <w:sz w:val="22"/>
          <w:szCs w:val="22"/>
        </w:rPr>
        <w:t>I</w:t>
      </w:r>
      <w:r w:rsidRPr="004B6A08">
        <w:rPr>
          <w:rFonts w:asciiTheme="majorHAnsi" w:hAnsiTheme="majorHAnsi" w:cs="Calibri"/>
          <w:color w:val="000000" w:themeColor="text1"/>
          <w:sz w:val="22"/>
          <w:szCs w:val="22"/>
        </w:rPr>
        <w:t>ndigenous</w:t>
      </w:r>
      <w:r w:rsidR="000E2FDA" w:rsidRPr="004B6A08">
        <w:rPr>
          <w:rFonts w:asciiTheme="majorHAnsi" w:hAnsiTheme="majorHAnsi" w:cs="Calibri"/>
          <w:color w:val="000000" w:themeColor="text1"/>
          <w:sz w:val="22"/>
          <w:szCs w:val="22"/>
        </w:rPr>
        <w:t xml:space="preserve"> backgrounds,</w:t>
      </w:r>
      <w:r w:rsidRPr="004B6A08">
        <w:rPr>
          <w:rFonts w:asciiTheme="majorHAnsi" w:hAnsiTheme="majorHAnsi" w:cs="Calibri"/>
          <w:color w:val="000000" w:themeColor="text1"/>
          <w:sz w:val="22"/>
          <w:szCs w:val="22"/>
        </w:rPr>
        <w:t xml:space="preserve"> older people, </w:t>
      </w:r>
      <w:r w:rsidR="000E2FDA" w:rsidRPr="004B6A08">
        <w:rPr>
          <w:rFonts w:asciiTheme="majorHAnsi" w:hAnsiTheme="majorHAnsi" w:cs="Calibri"/>
          <w:color w:val="000000" w:themeColor="text1"/>
          <w:sz w:val="22"/>
          <w:szCs w:val="22"/>
        </w:rPr>
        <w:t xml:space="preserve">the </w:t>
      </w:r>
      <w:r w:rsidRPr="004B6A08">
        <w:rPr>
          <w:rFonts w:asciiTheme="majorHAnsi" w:hAnsiTheme="majorHAnsi" w:cs="Calibri"/>
          <w:color w:val="000000" w:themeColor="text1"/>
          <w:sz w:val="22"/>
          <w:szCs w:val="22"/>
        </w:rPr>
        <w:t>LGBTI+ community</w:t>
      </w:r>
      <w:r w:rsidR="000E2FDA" w:rsidRPr="004B6A08">
        <w:rPr>
          <w:rFonts w:asciiTheme="majorHAnsi" w:hAnsiTheme="majorHAnsi" w:cs="Calibri"/>
          <w:color w:val="000000" w:themeColor="text1"/>
          <w:sz w:val="22"/>
          <w:szCs w:val="22"/>
        </w:rPr>
        <w:t xml:space="preserve"> or those </w:t>
      </w:r>
      <w:r w:rsidR="004B6A08">
        <w:rPr>
          <w:rFonts w:asciiTheme="majorHAnsi" w:hAnsiTheme="majorHAnsi" w:cs="Calibri"/>
          <w:color w:val="000000" w:themeColor="text1"/>
          <w:sz w:val="22"/>
          <w:szCs w:val="22"/>
        </w:rPr>
        <w:t xml:space="preserve">who </w:t>
      </w:r>
      <w:r w:rsidR="000E2FDA" w:rsidRPr="004B6A08">
        <w:rPr>
          <w:rFonts w:asciiTheme="majorHAnsi" w:hAnsiTheme="majorHAnsi" w:cs="Calibri"/>
          <w:color w:val="000000" w:themeColor="text1"/>
          <w:sz w:val="22"/>
          <w:szCs w:val="22"/>
        </w:rPr>
        <w:t>are culturally &amp; linguistically diverse are</w:t>
      </w:r>
      <w:r w:rsidRPr="004B6A08">
        <w:rPr>
          <w:rFonts w:asciiTheme="majorHAnsi" w:hAnsiTheme="majorHAnsi" w:cs="Calibri"/>
          <w:color w:val="000000" w:themeColor="text1"/>
          <w:sz w:val="22"/>
          <w:szCs w:val="22"/>
        </w:rPr>
        <w:t xml:space="preserve"> encouraged to apply</w:t>
      </w:r>
    </w:p>
    <w:p w14:paraId="5A976C3E" w14:textId="77777777" w:rsidR="005402CC" w:rsidRPr="004B6A08" w:rsidRDefault="005402CC" w:rsidP="002C2765">
      <w:pPr>
        <w:spacing w:line="360" w:lineRule="auto"/>
        <w:jc w:val="both"/>
        <w:rPr>
          <w:rFonts w:asciiTheme="majorHAnsi" w:hAnsiTheme="majorHAnsi" w:cstheme="minorHAnsi"/>
          <w:b/>
          <w:sz w:val="22"/>
          <w:szCs w:val="22"/>
        </w:rPr>
      </w:pPr>
    </w:p>
    <w:p w14:paraId="35926A11" w14:textId="05D63DAB" w:rsidR="004B69F4" w:rsidRPr="004B6A08" w:rsidRDefault="002C2765" w:rsidP="002C2765">
      <w:pPr>
        <w:jc w:val="both"/>
        <w:rPr>
          <w:rFonts w:asciiTheme="majorHAnsi" w:hAnsiTheme="majorHAnsi" w:cstheme="minorHAnsi"/>
          <w:sz w:val="22"/>
          <w:szCs w:val="22"/>
        </w:rPr>
      </w:pPr>
      <w:r w:rsidRPr="004B6A08">
        <w:rPr>
          <w:rFonts w:asciiTheme="majorHAnsi" w:hAnsiTheme="majorHAnsi" w:cstheme="minorHAnsi"/>
          <w:sz w:val="22"/>
          <w:szCs w:val="22"/>
        </w:rPr>
        <w:t>For more information, please contact</w:t>
      </w:r>
      <w:r w:rsidR="001C6D3C" w:rsidRPr="004B6A08">
        <w:rPr>
          <w:rFonts w:asciiTheme="majorHAnsi" w:hAnsiTheme="majorHAnsi" w:cstheme="minorHAnsi"/>
          <w:sz w:val="22"/>
          <w:szCs w:val="22"/>
        </w:rPr>
        <w:t xml:space="preserve"> Sarah Harris, Senior Care finder</w:t>
      </w:r>
      <w:r w:rsidR="004B6A08">
        <w:rPr>
          <w:rFonts w:asciiTheme="majorHAnsi" w:hAnsiTheme="majorHAnsi" w:cstheme="minorHAnsi"/>
          <w:sz w:val="22"/>
          <w:szCs w:val="22"/>
        </w:rPr>
        <w:t xml:space="preserve"> – 0491 763 </w:t>
      </w:r>
      <w:r w:rsidR="003D7B18">
        <w:rPr>
          <w:rFonts w:asciiTheme="majorHAnsi" w:hAnsiTheme="majorHAnsi" w:cstheme="minorHAnsi"/>
          <w:sz w:val="22"/>
          <w:szCs w:val="22"/>
        </w:rPr>
        <w:t>9</w:t>
      </w:r>
      <w:r w:rsidR="004B6A08">
        <w:rPr>
          <w:rFonts w:asciiTheme="majorHAnsi" w:hAnsiTheme="majorHAnsi" w:cstheme="minorHAnsi"/>
          <w:sz w:val="22"/>
          <w:szCs w:val="22"/>
        </w:rPr>
        <w:t>85</w:t>
      </w:r>
    </w:p>
    <w:p w14:paraId="44146831" w14:textId="77777777" w:rsidR="002C2765" w:rsidRPr="004B6A08" w:rsidRDefault="002C2765" w:rsidP="002C2765">
      <w:pPr>
        <w:jc w:val="both"/>
        <w:rPr>
          <w:rFonts w:asciiTheme="majorHAnsi" w:hAnsiTheme="majorHAnsi" w:cstheme="minorHAnsi"/>
          <w:sz w:val="22"/>
          <w:szCs w:val="22"/>
        </w:rPr>
      </w:pPr>
    </w:p>
    <w:p w14:paraId="5DEDE88E" w14:textId="537FA4FC" w:rsidR="002C2765" w:rsidRPr="004B6A08" w:rsidRDefault="002C2765" w:rsidP="002C2765">
      <w:pPr>
        <w:jc w:val="both"/>
        <w:rPr>
          <w:rFonts w:asciiTheme="majorHAnsi" w:hAnsiTheme="majorHAnsi" w:cstheme="minorHAnsi"/>
          <w:sz w:val="22"/>
          <w:szCs w:val="22"/>
        </w:rPr>
      </w:pPr>
      <w:r w:rsidRPr="004B6A08">
        <w:rPr>
          <w:rFonts w:asciiTheme="majorHAnsi" w:hAnsiTheme="majorHAnsi" w:cstheme="minorHAnsi"/>
          <w:sz w:val="22"/>
          <w:szCs w:val="22"/>
        </w:rPr>
        <w:lastRenderedPageBreak/>
        <w:t>Applications addressing the key selection criteria can be sent to</w:t>
      </w:r>
      <w:r w:rsidR="00953D69">
        <w:rPr>
          <w:rFonts w:asciiTheme="majorHAnsi" w:hAnsiTheme="majorHAnsi" w:cstheme="minorHAnsi"/>
          <w:color w:val="EE0000"/>
          <w:sz w:val="22"/>
          <w:szCs w:val="22"/>
        </w:rPr>
        <w:t xml:space="preserve"> </w:t>
      </w:r>
      <w:hyperlink r:id="rId8" w:history="1">
        <w:r w:rsidR="003D7B18" w:rsidRPr="008A146C">
          <w:rPr>
            <w:rStyle w:val="Hyperlink"/>
            <w:rFonts w:asciiTheme="majorHAnsi" w:hAnsiTheme="majorHAnsi" w:cstheme="minorHAnsi"/>
            <w:sz w:val="22"/>
            <w:szCs w:val="22"/>
          </w:rPr>
          <w:t>nadin.pyatnitsa@oldertenants.org.au</w:t>
        </w:r>
      </w:hyperlink>
      <w:r w:rsidR="003D7B18">
        <w:rPr>
          <w:rFonts w:asciiTheme="majorHAnsi" w:hAnsiTheme="majorHAnsi" w:cstheme="minorHAnsi"/>
          <w:color w:val="EE0000"/>
          <w:sz w:val="22"/>
          <w:szCs w:val="22"/>
        </w:rPr>
        <w:t xml:space="preserve"> </w:t>
      </w:r>
    </w:p>
    <w:p w14:paraId="0AFF77BD" w14:textId="77777777" w:rsidR="002C2765" w:rsidRPr="004B6A08" w:rsidRDefault="002C2765" w:rsidP="002C2765">
      <w:pPr>
        <w:jc w:val="both"/>
        <w:rPr>
          <w:rFonts w:asciiTheme="majorHAnsi" w:hAnsiTheme="majorHAnsi" w:cstheme="minorHAnsi"/>
          <w:sz w:val="22"/>
          <w:szCs w:val="22"/>
        </w:rPr>
      </w:pPr>
    </w:p>
    <w:p w14:paraId="05A15392" w14:textId="77777777" w:rsidR="002C2765" w:rsidRPr="004B6A08" w:rsidRDefault="002C2765" w:rsidP="002C2765">
      <w:pPr>
        <w:jc w:val="both"/>
        <w:rPr>
          <w:rFonts w:asciiTheme="majorHAnsi" w:hAnsiTheme="majorHAnsi" w:cstheme="minorHAnsi"/>
          <w:sz w:val="22"/>
          <w:szCs w:val="22"/>
        </w:rPr>
      </w:pPr>
    </w:p>
    <w:p w14:paraId="190FCD93" w14:textId="77777777" w:rsidR="002C2765" w:rsidRPr="004B6A08" w:rsidRDefault="002C2765" w:rsidP="002C2765">
      <w:pPr>
        <w:rPr>
          <w:rFonts w:asciiTheme="majorHAnsi" w:hAnsiTheme="majorHAnsi" w:cstheme="minorHAnsi"/>
          <w:sz w:val="18"/>
          <w:szCs w:val="18"/>
        </w:rPr>
      </w:pPr>
    </w:p>
    <w:p w14:paraId="0E4E4976" w14:textId="77777777" w:rsidR="002C2765" w:rsidRPr="004B6A08" w:rsidRDefault="002C2765" w:rsidP="002C2765">
      <w:pPr>
        <w:rPr>
          <w:rFonts w:asciiTheme="majorHAnsi" w:hAnsiTheme="majorHAnsi" w:cstheme="minorHAnsi"/>
          <w:sz w:val="18"/>
          <w:szCs w:val="18"/>
        </w:rPr>
      </w:pPr>
    </w:p>
    <w:p w14:paraId="6C64EB29" w14:textId="77777777" w:rsidR="002C2765" w:rsidRPr="004B6A08" w:rsidRDefault="002C2765" w:rsidP="002C2765">
      <w:pPr>
        <w:rPr>
          <w:rFonts w:asciiTheme="majorHAnsi" w:hAnsiTheme="majorHAnsi" w:cstheme="minorHAnsi"/>
          <w:sz w:val="18"/>
          <w:szCs w:val="18"/>
        </w:rPr>
      </w:pPr>
    </w:p>
    <w:p w14:paraId="769E860B" w14:textId="77777777" w:rsidR="002C2765" w:rsidRPr="004B6A08" w:rsidRDefault="002C2765" w:rsidP="002C2765">
      <w:pPr>
        <w:rPr>
          <w:rFonts w:asciiTheme="majorHAnsi" w:hAnsiTheme="majorHAnsi" w:cstheme="minorHAnsi"/>
          <w:sz w:val="18"/>
          <w:szCs w:val="18"/>
        </w:rPr>
      </w:pPr>
    </w:p>
    <w:p w14:paraId="3A894178" w14:textId="77777777" w:rsidR="002C2765" w:rsidRPr="004B6A08" w:rsidRDefault="002C2765" w:rsidP="002C2765">
      <w:pPr>
        <w:rPr>
          <w:rFonts w:asciiTheme="majorHAnsi" w:hAnsiTheme="majorHAnsi" w:cstheme="minorHAnsi"/>
          <w:sz w:val="18"/>
          <w:szCs w:val="18"/>
        </w:rPr>
      </w:pPr>
    </w:p>
    <w:p w14:paraId="3EA15A9B" w14:textId="77777777" w:rsidR="002C2765" w:rsidRPr="004B6A08" w:rsidRDefault="002C2765" w:rsidP="002C2765">
      <w:pPr>
        <w:rPr>
          <w:rFonts w:asciiTheme="majorHAnsi" w:hAnsiTheme="majorHAnsi" w:cstheme="minorHAnsi"/>
          <w:sz w:val="18"/>
          <w:szCs w:val="18"/>
        </w:rPr>
      </w:pPr>
    </w:p>
    <w:p w14:paraId="4F1DC71F" w14:textId="77777777" w:rsidR="002C2765" w:rsidRPr="004B6A08" w:rsidRDefault="002C2765" w:rsidP="002C2765">
      <w:pPr>
        <w:rPr>
          <w:rFonts w:asciiTheme="majorHAnsi" w:hAnsiTheme="majorHAnsi" w:cstheme="minorHAnsi"/>
          <w:sz w:val="18"/>
          <w:szCs w:val="18"/>
        </w:rPr>
      </w:pPr>
    </w:p>
    <w:p w14:paraId="446CCFCC" w14:textId="77777777" w:rsidR="002C2765" w:rsidRPr="004B6A08" w:rsidRDefault="002C2765" w:rsidP="002C2765">
      <w:pPr>
        <w:rPr>
          <w:rFonts w:asciiTheme="majorHAnsi" w:hAnsiTheme="majorHAnsi" w:cstheme="minorHAnsi"/>
          <w:sz w:val="18"/>
          <w:szCs w:val="18"/>
        </w:rPr>
      </w:pPr>
    </w:p>
    <w:p w14:paraId="1D6C8F4A" w14:textId="77777777" w:rsidR="002C2765" w:rsidRPr="004B6A08" w:rsidRDefault="002C2765" w:rsidP="002C2765">
      <w:pPr>
        <w:rPr>
          <w:rFonts w:asciiTheme="majorHAnsi" w:hAnsiTheme="majorHAnsi" w:cstheme="minorHAnsi"/>
          <w:sz w:val="18"/>
          <w:szCs w:val="18"/>
        </w:rPr>
      </w:pPr>
    </w:p>
    <w:p w14:paraId="68C1DCFA" w14:textId="77777777" w:rsidR="002C2765" w:rsidRPr="004B6A08" w:rsidRDefault="002C2765" w:rsidP="002C2765">
      <w:pPr>
        <w:rPr>
          <w:rFonts w:asciiTheme="majorHAnsi" w:hAnsiTheme="majorHAnsi" w:cstheme="minorHAnsi"/>
          <w:sz w:val="18"/>
          <w:szCs w:val="18"/>
        </w:rPr>
      </w:pPr>
    </w:p>
    <w:p w14:paraId="772B6774" w14:textId="77777777" w:rsidR="002C2765" w:rsidRPr="004B6A08" w:rsidRDefault="002C2765" w:rsidP="002C2765">
      <w:pPr>
        <w:jc w:val="both"/>
        <w:rPr>
          <w:rFonts w:asciiTheme="majorHAnsi" w:hAnsiTheme="majorHAnsi" w:cstheme="minorHAnsi"/>
          <w:sz w:val="22"/>
          <w:szCs w:val="22"/>
        </w:rPr>
      </w:pPr>
    </w:p>
    <w:p w14:paraId="1675A1C5" w14:textId="77777777" w:rsidR="00280930" w:rsidRPr="004B6A08" w:rsidRDefault="00280930">
      <w:pPr>
        <w:rPr>
          <w:rFonts w:asciiTheme="majorHAnsi" w:hAnsiTheme="majorHAnsi"/>
        </w:rPr>
      </w:pPr>
    </w:p>
    <w:sectPr w:rsidR="00280930" w:rsidRPr="004B6A08" w:rsidSect="002C2765">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5307" w14:textId="77777777" w:rsidR="008D023F" w:rsidRDefault="008D023F">
      <w:r>
        <w:separator/>
      </w:r>
    </w:p>
  </w:endnote>
  <w:endnote w:type="continuationSeparator" w:id="0">
    <w:p w14:paraId="1DA43309" w14:textId="77777777" w:rsidR="008D023F" w:rsidRDefault="008D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C181" w14:textId="77777777" w:rsidR="003C4AA7" w:rsidRPr="00055A55" w:rsidRDefault="003C4AA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B85E3" w14:textId="77777777" w:rsidR="008D023F" w:rsidRDefault="008D023F">
      <w:r>
        <w:separator/>
      </w:r>
    </w:p>
  </w:footnote>
  <w:footnote w:type="continuationSeparator" w:id="0">
    <w:p w14:paraId="0E9819F7" w14:textId="77777777" w:rsidR="008D023F" w:rsidRDefault="008D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BD6"/>
    <w:multiLevelType w:val="multilevel"/>
    <w:tmpl w:val="70FAA324"/>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C85388"/>
    <w:multiLevelType w:val="hybridMultilevel"/>
    <w:tmpl w:val="B7A6D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E61E44"/>
    <w:multiLevelType w:val="hybridMultilevel"/>
    <w:tmpl w:val="AC687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3B2E98"/>
    <w:multiLevelType w:val="hybridMultilevel"/>
    <w:tmpl w:val="650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10F8B"/>
    <w:multiLevelType w:val="hybridMultilevel"/>
    <w:tmpl w:val="9E4C434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772149">
    <w:abstractNumId w:val="0"/>
  </w:num>
  <w:num w:numId="2" w16cid:durableId="184095452">
    <w:abstractNumId w:val="2"/>
  </w:num>
  <w:num w:numId="3" w16cid:durableId="132797457">
    <w:abstractNumId w:val="4"/>
  </w:num>
  <w:num w:numId="4" w16cid:durableId="874931772">
    <w:abstractNumId w:val="3"/>
  </w:num>
  <w:num w:numId="5" w16cid:durableId="76349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C7"/>
    <w:rsid w:val="00010CE9"/>
    <w:rsid w:val="000E2FDA"/>
    <w:rsid w:val="001C6D3C"/>
    <w:rsid w:val="00280930"/>
    <w:rsid w:val="002B22A3"/>
    <w:rsid w:val="002C2765"/>
    <w:rsid w:val="002E2738"/>
    <w:rsid w:val="00321F4B"/>
    <w:rsid w:val="00354A31"/>
    <w:rsid w:val="003C4AA7"/>
    <w:rsid w:val="003D7B18"/>
    <w:rsid w:val="004514D2"/>
    <w:rsid w:val="00496C84"/>
    <w:rsid w:val="004B69F4"/>
    <w:rsid w:val="004B6A08"/>
    <w:rsid w:val="004C3475"/>
    <w:rsid w:val="004C75A0"/>
    <w:rsid w:val="004E3EAC"/>
    <w:rsid w:val="0051118C"/>
    <w:rsid w:val="005252D1"/>
    <w:rsid w:val="005402CC"/>
    <w:rsid w:val="0058098A"/>
    <w:rsid w:val="00751DAE"/>
    <w:rsid w:val="008D023F"/>
    <w:rsid w:val="00902383"/>
    <w:rsid w:val="009252F6"/>
    <w:rsid w:val="00953D69"/>
    <w:rsid w:val="00976FAA"/>
    <w:rsid w:val="00CB59C7"/>
    <w:rsid w:val="00CC14CF"/>
    <w:rsid w:val="00D45EB3"/>
    <w:rsid w:val="00E24C00"/>
    <w:rsid w:val="00E525B1"/>
    <w:rsid w:val="00E568FF"/>
    <w:rsid w:val="00ED1D88"/>
    <w:rsid w:val="00F070C5"/>
    <w:rsid w:val="00F72A53"/>
    <w:rsid w:val="00FB6DD3"/>
    <w:rsid w:val="00FE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7237"/>
  <w15:chartTrackingRefBased/>
  <w15:docId w15:val="{5D17A251-277C-46C9-943F-9C147789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65"/>
    <w:pPr>
      <w:spacing w:after="0" w:line="240" w:lineRule="auto"/>
    </w:pPr>
    <w:rPr>
      <w:rFonts w:ascii="Arial" w:eastAsia="Times New Roman" w:hAnsi="Arial" w:cs="Times New Roman"/>
      <w:kern w:val="0"/>
      <w:szCs w:val="20"/>
      <w:lang w:val="en-AU"/>
      <w14:ligatures w14:val="none"/>
    </w:rPr>
  </w:style>
  <w:style w:type="paragraph" w:styleId="Heading1">
    <w:name w:val="heading 1"/>
    <w:basedOn w:val="Normal"/>
    <w:next w:val="Normal"/>
    <w:link w:val="Heading1Char"/>
    <w:uiPriority w:val="9"/>
    <w:qFormat/>
    <w:rsid w:val="00CB5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9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9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9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9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9C7"/>
    <w:rPr>
      <w:rFonts w:eastAsiaTheme="majorEastAsia" w:cstheme="majorBidi"/>
      <w:color w:val="272727" w:themeColor="text1" w:themeTint="D8"/>
    </w:rPr>
  </w:style>
  <w:style w:type="paragraph" w:styleId="Title">
    <w:name w:val="Title"/>
    <w:basedOn w:val="Normal"/>
    <w:next w:val="Normal"/>
    <w:link w:val="TitleChar"/>
    <w:uiPriority w:val="10"/>
    <w:qFormat/>
    <w:rsid w:val="00CB59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9C7"/>
    <w:pPr>
      <w:spacing w:before="160"/>
      <w:jc w:val="center"/>
    </w:pPr>
    <w:rPr>
      <w:i/>
      <w:iCs/>
      <w:color w:val="404040" w:themeColor="text1" w:themeTint="BF"/>
    </w:rPr>
  </w:style>
  <w:style w:type="character" w:customStyle="1" w:styleId="QuoteChar">
    <w:name w:val="Quote Char"/>
    <w:basedOn w:val="DefaultParagraphFont"/>
    <w:link w:val="Quote"/>
    <w:uiPriority w:val="29"/>
    <w:rsid w:val="00CB59C7"/>
    <w:rPr>
      <w:i/>
      <w:iCs/>
      <w:color w:val="404040" w:themeColor="text1" w:themeTint="BF"/>
    </w:rPr>
  </w:style>
  <w:style w:type="paragraph" w:styleId="ListParagraph">
    <w:name w:val="List Paragraph"/>
    <w:basedOn w:val="Normal"/>
    <w:uiPriority w:val="34"/>
    <w:qFormat/>
    <w:rsid w:val="00CB59C7"/>
    <w:pPr>
      <w:ind w:left="720"/>
      <w:contextualSpacing/>
    </w:pPr>
  </w:style>
  <w:style w:type="character" w:styleId="IntenseEmphasis">
    <w:name w:val="Intense Emphasis"/>
    <w:basedOn w:val="DefaultParagraphFont"/>
    <w:uiPriority w:val="21"/>
    <w:qFormat/>
    <w:rsid w:val="00CB59C7"/>
    <w:rPr>
      <w:i/>
      <w:iCs/>
      <w:color w:val="0F4761" w:themeColor="accent1" w:themeShade="BF"/>
    </w:rPr>
  </w:style>
  <w:style w:type="paragraph" w:styleId="IntenseQuote">
    <w:name w:val="Intense Quote"/>
    <w:basedOn w:val="Normal"/>
    <w:next w:val="Normal"/>
    <w:link w:val="IntenseQuoteChar"/>
    <w:uiPriority w:val="30"/>
    <w:qFormat/>
    <w:rsid w:val="00CB5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9C7"/>
    <w:rPr>
      <w:i/>
      <w:iCs/>
      <w:color w:val="0F4761" w:themeColor="accent1" w:themeShade="BF"/>
    </w:rPr>
  </w:style>
  <w:style w:type="character" w:styleId="IntenseReference">
    <w:name w:val="Intense Reference"/>
    <w:basedOn w:val="DefaultParagraphFont"/>
    <w:uiPriority w:val="32"/>
    <w:qFormat/>
    <w:rsid w:val="00CB59C7"/>
    <w:rPr>
      <w:b/>
      <w:bCs/>
      <w:smallCaps/>
      <w:color w:val="0F4761" w:themeColor="accent1" w:themeShade="BF"/>
      <w:spacing w:val="5"/>
    </w:rPr>
  </w:style>
  <w:style w:type="character" w:styleId="Hyperlink">
    <w:name w:val="Hyperlink"/>
    <w:basedOn w:val="DefaultParagraphFont"/>
    <w:rsid w:val="002C2765"/>
    <w:rPr>
      <w:color w:val="0000FF"/>
      <w:u w:val="single"/>
    </w:rPr>
  </w:style>
  <w:style w:type="table" w:styleId="TableGrid">
    <w:name w:val="Table Grid"/>
    <w:basedOn w:val="TableNormal"/>
    <w:rsid w:val="002C2765"/>
    <w:pPr>
      <w:spacing w:after="0" w:afterAutospacing="1" w:line="240" w:lineRule="auto"/>
    </w:pPr>
    <w:rPr>
      <w:kern w:val="0"/>
      <w:sz w:val="22"/>
      <w:szCs w:val="22"/>
      <w:lang w:val="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C2765"/>
    <w:pPr>
      <w:tabs>
        <w:tab w:val="center" w:pos="4513"/>
        <w:tab w:val="right" w:pos="9026"/>
      </w:tabs>
    </w:pPr>
  </w:style>
  <w:style w:type="character" w:customStyle="1" w:styleId="FooterChar">
    <w:name w:val="Footer Char"/>
    <w:basedOn w:val="DefaultParagraphFont"/>
    <w:link w:val="Footer"/>
    <w:uiPriority w:val="99"/>
    <w:rsid w:val="002C2765"/>
    <w:rPr>
      <w:rFonts w:ascii="Arial" w:eastAsia="Times New Roman" w:hAnsi="Arial" w:cs="Times New Roman"/>
      <w:kern w:val="0"/>
      <w:szCs w:val="20"/>
      <w:lang w:val="en-AU"/>
      <w14:ligatures w14:val="none"/>
    </w:rPr>
  </w:style>
  <w:style w:type="character" w:styleId="UnresolvedMention">
    <w:name w:val="Unresolved Mention"/>
    <w:basedOn w:val="DefaultParagraphFont"/>
    <w:uiPriority w:val="99"/>
    <w:semiHidden/>
    <w:unhideWhenUsed/>
    <w:rsid w:val="003D7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n.pyatnitsa@oldertenants.org.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Sarah Harris</cp:lastModifiedBy>
  <cp:revision>7</cp:revision>
  <dcterms:created xsi:type="dcterms:W3CDTF">2025-06-05T02:44:00Z</dcterms:created>
  <dcterms:modified xsi:type="dcterms:W3CDTF">2025-07-22T23:33:00Z</dcterms:modified>
</cp:coreProperties>
</file>